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заключения договора о подключении</w:t>
      </w:r>
      <w:r w:rsidR="002A47E7">
        <w:rPr>
          <w:rFonts w:ascii="Times New Roman" w:hAnsi="Times New Roman"/>
          <w:sz w:val="28"/>
          <w:szCs w:val="28"/>
        </w:rPr>
        <w:t xml:space="preserve"> заявитель направляет в адрес АО « </w:t>
      </w:r>
      <w:proofErr w:type="spellStart"/>
      <w:r w:rsidR="002A47E7">
        <w:rPr>
          <w:rFonts w:ascii="Times New Roman" w:hAnsi="Times New Roman"/>
          <w:sz w:val="28"/>
          <w:szCs w:val="28"/>
        </w:rPr>
        <w:t>Тотемская</w:t>
      </w:r>
      <w:proofErr w:type="spellEnd"/>
      <w:r w:rsidR="002A47E7">
        <w:rPr>
          <w:rFonts w:ascii="Times New Roman" w:hAnsi="Times New Roman"/>
          <w:sz w:val="28"/>
          <w:szCs w:val="28"/>
        </w:rPr>
        <w:t xml:space="preserve"> ЭТС»</w:t>
      </w:r>
      <w:r>
        <w:rPr>
          <w:rFonts w:ascii="Times New Roman" w:hAnsi="Times New Roman"/>
          <w:sz w:val="28"/>
          <w:szCs w:val="28"/>
        </w:rPr>
        <w:t xml:space="preserve"> заявку на подключение к системе теплоснабжения, которая содержит следующие сведения: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</w:t>
      </w:r>
      <w:proofErr w:type="gramEnd"/>
      <w:r>
        <w:rPr>
          <w:rFonts w:ascii="Times New Roman" w:hAnsi="Times New Roman"/>
          <w:sz w:val="28"/>
          <w:szCs w:val="28"/>
        </w:rPr>
        <w:t>, адрес электронной почты);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местонахождение подключаемого объекта;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технические параметры подключаемого объекта: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и параметры теплоносителей (давление и температура);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режимы теплопотребления для подключаемого объекта (непрерывный, одно-, двухсменный и др.);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 узла учета тепловой энергии и теплоносителей и контроля их качества;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 возможность использования собственных источников тепловой энергии (с указанием их мощностей и режимов работы);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правовые основания пользования заявителем подключаемым объектом и земельным участком, на ко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тором планируется создание подключаемого объекта (далее - земельный участок);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номер и дата выдачи технических условий (если они выдавались ранее в соответствии с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о градостроительной деятельности);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планируемые сроки ввода в эксплуатацию подключаемого объекта;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информация о виде разрешенного использования земельного участка;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информация о предельных параметрах разрешенного строительства (реконструкции, модернизации) подключаемого объекта.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 заявке на подключение к системе теплоснабжения прилагаются следующие документы: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>
        <w:rPr>
          <w:rFonts w:ascii="Times New Roman" w:hAnsi="Times New Roman"/>
          <w:sz w:val="28"/>
          <w:szCs w:val="28"/>
        </w:rPr>
        <w:t>права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которые не зарегистрированы в Едином </w:t>
      </w:r>
      <w:r>
        <w:rPr>
          <w:rFonts w:ascii="Times New Roman" w:hAnsi="Times New Roman"/>
          <w:sz w:val="28"/>
          <w:szCs w:val="28"/>
        </w:rPr>
        <w:lastRenderedPageBreak/>
        <w:t>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</w:r>
    </w:p>
    <w:p w:rsidR="00237E63" w:rsidRDefault="00237E63" w:rsidP="002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для юридических лиц - нотариально заверенные копии учредительных документов.</w:t>
      </w:r>
    </w:p>
    <w:p w:rsidR="00D45D69" w:rsidRDefault="00D45D69"/>
    <w:sectPr w:rsidR="00D45D69" w:rsidSect="0003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4A2C"/>
    <w:rsid w:val="00037246"/>
    <w:rsid w:val="00237E63"/>
    <w:rsid w:val="002A47E7"/>
    <w:rsid w:val="00354A2C"/>
    <w:rsid w:val="00D4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7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7E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475B4AA791D6562FFF1F40EE51E752A394715F1C838F6E050B9C59F0D699479A3958E3EB74C520gFY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Алёна</dc:creator>
  <cp:keywords/>
  <dc:description/>
  <cp:lastModifiedBy>Admin</cp:lastModifiedBy>
  <cp:revision>4</cp:revision>
  <dcterms:created xsi:type="dcterms:W3CDTF">2015-11-18T13:36:00Z</dcterms:created>
  <dcterms:modified xsi:type="dcterms:W3CDTF">2015-12-02T08:02:00Z</dcterms:modified>
</cp:coreProperties>
</file>