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91A" w:rsidRDefault="00A32529">
      <w:pPr>
        <w:spacing w:after="92" w:line="240" w:lineRule="auto"/>
        <w:ind w:left="0" w:firstLine="0"/>
        <w:jc w:val="center"/>
      </w:pPr>
      <w:r>
        <w:rPr>
          <w:b/>
        </w:rPr>
        <w:t xml:space="preserve"> </w:t>
      </w:r>
    </w:p>
    <w:p w:rsidR="00B6191A" w:rsidRDefault="00AA073B">
      <w:pPr>
        <w:spacing w:after="397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B6191A" w:rsidRDefault="00A32529">
      <w:pPr>
        <w:spacing w:after="0" w:line="233" w:lineRule="auto"/>
        <w:ind w:left="0" w:firstLine="0"/>
        <w:jc w:val="center"/>
      </w:pPr>
      <w:r>
        <w:rPr>
          <w:b/>
          <w:i/>
          <w:sz w:val="28"/>
          <w:u w:val="single" w:color="000000"/>
        </w:rPr>
        <w:t>7. ТЕХНОЛОГИЧЕСКОЕ ПРИСОЕДИНЕНИЕ К ЭЛЕКТРИЧЕСКИМ СЕТЯМ СЕТЕВОЙ ОРГАНИЗАЦИИ</w:t>
      </w:r>
      <w:r>
        <w:rPr>
          <w:b/>
          <w:i/>
          <w:sz w:val="28"/>
        </w:rPr>
        <w:t xml:space="preserve"> </w:t>
      </w:r>
      <w:r>
        <w:rPr>
          <w:b/>
          <w:i/>
          <w:sz w:val="28"/>
          <w:u w:val="single" w:color="000000"/>
        </w:rPr>
        <w:t>ПОСРЕДСТВОМ ПЕРЕРАСПРЕДЕЛЕНИЯ МАКСИМАЛЬНОЙ МОЩНОСТИ</w:t>
      </w:r>
      <w:r>
        <w:rPr>
          <w:b/>
          <w:i/>
        </w:rPr>
        <w:t xml:space="preserve"> </w:t>
      </w:r>
    </w:p>
    <w:p w:rsidR="00B6191A" w:rsidRDefault="00A32529">
      <w:pPr>
        <w:spacing w:after="41" w:line="240" w:lineRule="auto"/>
        <w:ind w:left="0" w:firstLine="0"/>
        <w:jc w:val="center"/>
      </w:pPr>
      <w:r>
        <w:rPr>
          <w:b/>
        </w:rPr>
        <w:t xml:space="preserve"> </w:t>
      </w:r>
    </w:p>
    <w:p w:rsidR="00B6191A" w:rsidRDefault="00A32529">
      <w:r>
        <w:rPr>
          <w:b/>
        </w:rPr>
        <w:t xml:space="preserve">КРУГ ЗАЯВИТЕЛЕЙ: </w:t>
      </w:r>
      <w:r>
        <w:t xml:space="preserve">юридическое лицо или индивидуальный предприниматель. </w:t>
      </w:r>
    </w:p>
    <w:p w:rsidR="00B6191A" w:rsidRDefault="00A32529">
      <w:pPr>
        <w:spacing w:after="31" w:line="240" w:lineRule="auto"/>
        <w:jc w:val="left"/>
      </w:pPr>
      <w:r>
        <w:rPr>
          <w:b/>
        </w:rPr>
        <w:t xml:space="preserve">РАЗМЕР ПЛАТЫ ЗА ПРЕДОСТАВЛЕНИЕ УСЛУГИ (ПРОЦЕССА) И ОСНОВАНИЕ ЕЕ ВЗИМАНИЯ: </w:t>
      </w:r>
      <w:r>
        <w:t xml:space="preserve">Размер платы за </w:t>
      </w:r>
    </w:p>
    <w:p w:rsidR="00B6191A" w:rsidRDefault="00A32529">
      <w:proofErr w:type="gramStart"/>
      <w:r>
        <w:t>технологическое</w:t>
      </w:r>
      <w:proofErr w:type="gramEnd"/>
      <w:r>
        <w:t xml:space="preserve"> присоединение </w:t>
      </w:r>
      <w:proofErr w:type="spellStart"/>
      <w:r>
        <w:t>энергопринимающих</w:t>
      </w:r>
      <w:proofErr w:type="spellEnd"/>
      <w:r>
        <w:t xml:space="preserve"> устройств рассчитывается исходя из величины максимальной мощнос</w:t>
      </w:r>
      <w:r>
        <w:t xml:space="preserve">ти присоединяемых </w:t>
      </w:r>
      <w:proofErr w:type="spellStart"/>
      <w:r>
        <w:t>энергопринимающих</w:t>
      </w:r>
      <w:proofErr w:type="spellEnd"/>
      <w:r>
        <w:t xml:space="preserve"> устройств с применением стандартизированных тарифных ставок, либо ставок платы за единицу максимальной мощности, установленных уполномоченным органом исполнительной власти в области государственного регулирования тарифов</w:t>
      </w:r>
      <w:r>
        <w:t xml:space="preserve"> (прик</w:t>
      </w:r>
      <w:r w:rsidR="00AA073B">
        <w:t>аз РЭК ВО № 857 от 16.12.2015г</w:t>
      </w:r>
      <w:r>
        <w:t xml:space="preserve">). </w:t>
      </w:r>
    </w:p>
    <w:p w:rsidR="00B6191A" w:rsidRDefault="00A32529">
      <w:pPr>
        <w:spacing w:after="161" w:line="240" w:lineRule="auto"/>
        <w:jc w:val="left"/>
      </w:pPr>
      <w:r>
        <w:rPr>
          <w:b/>
        </w:rPr>
        <w:t>УСЛОВИЯ ОКАЗАНИЯ УСЛУГИ (ПРОЦЕССА):</w:t>
      </w:r>
      <w:r>
        <w:t xml:space="preserve">  </w:t>
      </w:r>
    </w:p>
    <w:p w:rsidR="00B6191A" w:rsidRDefault="00A32529">
      <w:pPr>
        <w:numPr>
          <w:ilvl w:val="0"/>
          <w:numId w:val="1"/>
        </w:numPr>
        <w:ind w:hanging="259"/>
      </w:pPr>
      <w:r>
        <w:t xml:space="preserve">Наличие соглашения о перераспределении мощности между заинтересованными лицами; наличие избытков мощности.  </w:t>
      </w:r>
    </w:p>
    <w:p w:rsidR="00B6191A" w:rsidRDefault="00A32529">
      <w:pPr>
        <w:numPr>
          <w:ilvl w:val="0"/>
          <w:numId w:val="1"/>
        </w:numPr>
        <w:ind w:hanging="259"/>
      </w:pPr>
      <w:r>
        <w:t>Перераспределение возможно в пределах действия одного центра питани</w:t>
      </w:r>
      <w:r>
        <w:t xml:space="preserve">я (при осуществлении перераспределения максимальной мощности в электрических сетях классом напряжения от 0,4 до 35 </w:t>
      </w:r>
      <w:proofErr w:type="spellStart"/>
      <w:r>
        <w:t>кВ</w:t>
      </w:r>
      <w:proofErr w:type="spellEnd"/>
      <w:r>
        <w:t xml:space="preserve"> центром питания считается питающая подстанция с классом напряжения 35 </w:t>
      </w:r>
      <w:proofErr w:type="spellStart"/>
      <w:r>
        <w:t>кВ</w:t>
      </w:r>
      <w:proofErr w:type="spellEnd"/>
      <w:r>
        <w:t>, при осуществлении перераспределения максимальной мощности в элек</w:t>
      </w:r>
      <w:r>
        <w:t xml:space="preserve">трических сетях классом напряжения свыше 35 </w:t>
      </w:r>
      <w:proofErr w:type="spellStart"/>
      <w:r>
        <w:t>кВ</w:t>
      </w:r>
      <w:proofErr w:type="spellEnd"/>
      <w:r>
        <w:t xml:space="preserve"> центром питания считается распределительное устройство подстанции; </w:t>
      </w:r>
    </w:p>
    <w:p w:rsidR="00B6191A" w:rsidRDefault="00A32529">
      <w:pPr>
        <w:numPr>
          <w:ilvl w:val="0"/>
          <w:numId w:val="1"/>
        </w:numPr>
        <w:ind w:hanging="259"/>
      </w:pPr>
      <w:r>
        <w:t>Заявители, в отношении которых до 1 января 2009 г. в установленном порядке было осуществлено технологическое присоединение к электрическим се</w:t>
      </w:r>
      <w:r>
        <w:t xml:space="preserve">тям, вправе по соглашению с иными владельцами </w:t>
      </w:r>
      <w:proofErr w:type="spellStart"/>
      <w:r>
        <w:t>энергопринимающих</w:t>
      </w:r>
      <w:proofErr w:type="spellEnd"/>
      <w:r>
        <w:t xml:space="preserve"> устройств снизить объем максимальной мощности. </w:t>
      </w:r>
    </w:p>
    <w:p w:rsidR="00B6191A" w:rsidRDefault="00A32529">
      <w:pPr>
        <w:numPr>
          <w:ilvl w:val="0"/>
          <w:numId w:val="1"/>
        </w:numPr>
        <w:ind w:hanging="259"/>
      </w:pPr>
      <w:r>
        <w:t xml:space="preserve">За исключением лиц, максимальная мощность присоединяемых </w:t>
      </w:r>
      <w:proofErr w:type="spellStart"/>
      <w:r>
        <w:t>энергопринимающих</w:t>
      </w:r>
      <w:proofErr w:type="spellEnd"/>
      <w:r>
        <w:t xml:space="preserve"> устройств которых до 150 кВт (3 категория надежности), намеревающихся</w:t>
      </w:r>
      <w:r>
        <w:t xml:space="preserve"> осуществить присоединение по временной схеме, физических </w:t>
      </w:r>
      <w:proofErr w:type="gramStart"/>
      <w:r>
        <w:t xml:space="preserve">лиц  </w:t>
      </w:r>
      <w:proofErr w:type="spellStart"/>
      <w:r>
        <w:t>комунально</w:t>
      </w:r>
      <w:proofErr w:type="spellEnd"/>
      <w:proofErr w:type="gramEnd"/>
      <w:r>
        <w:t xml:space="preserve">-бытовая нагрузка которых до 15 кВт (с учетом ранее присоединенной). </w:t>
      </w:r>
    </w:p>
    <w:p w:rsidR="00B6191A" w:rsidRDefault="00A32529">
      <w:r>
        <w:rPr>
          <w:b/>
        </w:rPr>
        <w:t>РЕЗУЛЬТАТ ОКАЗАНИЯ УСЛУГИ (ПРОЦЕССА):</w:t>
      </w:r>
      <w:r>
        <w:t xml:space="preserve">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 посредс</w:t>
      </w:r>
      <w:r>
        <w:t xml:space="preserve">твом перераспределения мощности. </w:t>
      </w:r>
    </w:p>
    <w:p w:rsidR="00B6191A" w:rsidRDefault="00A32529">
      <w:pPr>
        <w:spacing w:after="160" w:line="240" w:lineRule="auto"/>
        <w:jc w:val="left"/>
      </w:pPr>
      <w:r>
        <w:rPr>
          <w:b/>
        </w:rPr>
        <w:t xml:space="preserve">ОБЩИЙ СРОК ОКАЗАНИЯ УСЛУГИ (ПРОЦЕССА): </w:t>
      </w:r>
    </w:p>
    <w:p w:rsidR="00B6191A" w:rsidRDefault="00A32529">
      <w:r>
        <w:rPr>
          <w:b/>
        </w:rPr>
        <w:t>4 мес.</w:t>
      </w:r>
      <w:r>
        <w:t xml:space="preserve"> - для заявителей, максимальная мощность </w:t>
      </w:r>
      <w:proofErr w:type="spellStart"/>
      <w:r>
        <w:t>энергопринимающих</w:t>
      </w:r>
      <w:proofErr w:type="spellEnd"/>
      <w:r>
        <w:t xml:space="preserve"> устройств которых составляет до 670 кВт; </w:t>
      </w:r>
    </w:p>
    <w:p w:rsidR="00B6191A" w:rsidRDefault="00A32529">
      <w:pPr>
        <w:spacing w:after="0"/>
      </w:pPr>
      <w:r>
        <w:rPr>
          <w:b/>
        </w:rPr>
        <w:lastRenderedPageBreak/>
        <w:t>1 год</w:t>
      </w:r>
      <w:r>
        <w:t xml:space="preserve"> - для заявителей, максимальная мощность </w:t>
      </w:r>
      <w:proofErr w:type="spellStart"/>
      <w:r>
        <w:t>энергопринимающих</w:t>
      </w:r>
      <w:proofErr w:type="spellEnd"/>
      <w:r>
        <w:t xml:space="preserve"> устройств к</w:t>
      </w:r>
      <w:r>
        <w:t xml:space="preserve">оторых составляет свыше 670 кВт. </w:t>
      </w:r>
    </w:p>
    <w:p w:rsidR="00B6191A" w:rsidRDefault="00A32529">
      <w:pPr>
        <w:spacing w:after="31" w:line="240" w:lineRule="auto"/>
        <w:jc w:val="left"/>
      </w:pPr>
      <w:r>
        <w:rPr>
          <w:b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349" w:type="dxa"/>
        <w:tblInd w:w="264" w:type="dxa"/>
        <w:tblCellMar>
          <w:top w:w="0" w:type="dxa"/>
          <w:left w:w="76" w:type="dxa"/>
          <w:bottom w:w="0" w:type="dxa"/>
          <w:right w:w="60" w:type="dxa"/>
        </w:tblCellMar>
        <w:tblLook w:val="04A0" w:firstRow="1" w:lastRow="0" w:firstColumn="1" w:lastColumn="0" w:noHBand="0" w:noVBand="1"/>
      </w:tblPr>
      <w:tblGrid>
        <w:gridCol w:w="426"/>
        <w:gridCol w:w="2716"/>
        <w:gridCol w:w="3015"/>
        <w:gridCol w:w="2472"/>
        <w:gridCol w:w="1909"/>
        <w:gridCol w:w="1478"/>
        <w:gridCol w:w="2333"/>
      </w:tblGrid>
      <w:tr w:rsidR="00B6191A">
        <w:trPr>
          <w:trHeight w:val="528"/>
        </w:trPr>
        <w:tc>
          <w:tcPr>
            <w:tcW w:w="474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47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14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27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83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08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6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71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акт </w:t>
            </w:r>
          </w:p>
        </w:tc>
      </w:tr>
      <w:tr w:rsidR="00B6191A">
        <w:trPr>
          <w:trHeight w:val="1796"/>
        </w:trPr>
        <w:tc>
          <w:tcPr>
            <w:tcW w:w="47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221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Заключение Соглашения о перераспределении мощности между заинтересованными лицами </w:t>
            </w:r>
          </w:p>
        </w:tc>
        <w:tc>
          <w:tcPr>
            <w:tcW w:w="227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3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Заключение соглашения между лицами о перераспределении максимальной мощности принадлежащими им </w:t>
            </w:r>
            <w:proofErr w:type="spellStart"/>
            <w:r>
              <w:rPr>
                <w:sz w:val="22"/>
              </w:rPr>
              <w:t>энергопринимающими</w:t>
            </w:r>
            <w:proofErr w:type="spellEnd"/>
            <w:r>
              <w:rPr>
                <w:sz w:val="22"/>
              </w:rPr>
              <w:t xml:space="preserve"> устройствами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08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письменной форме  </w:t>
            </w:r>
          </w:p>
        </w:tc>
        <w:tc>
          <w:tcPr>
            <w:tcW w:w="176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Не ограничено </w:t>
            </w:r>
          </w:p>
        </w:tc>
        <w:tc>
          <w:tcPr>
            <w:tcW w:w="271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>Пункт 3</w:t>
            </w:r>
            <w:r>
              <w:rPr>
                <w:sz w:val="22"/>
              </w:rPr>
              <w:t xml:space="preserve">4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 xml:space="preserve">. </w:t>
            </w:r>
          </w:p>
        </w:tc>
      </w:tr>
      <w:tr w:rsidR="00B6191A">
        <w:trPr>
          <w:trHeight w:val="2804"/>
        </w:trPr>
        <w:tc>
          <w:tcPr>
            <w:tcW w:w="4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221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Направление уведомления в сетевую организацию подписанного сторонами соглашения о перераспределении мощности </w:t>
            </w:r>
          </w:p>
        </w:tc>
        <w:tc>
          <w:tcPr>
            <w:tcW w:w="22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Заключенное соглашение о перераспределении максимальной мощности </w:t>
            </w:r>
          </w:p>
        </w:tc>
        <w:tc>
          <w:tcPr>
            <w:tcW w:w="28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right="7" w:firstLine="0"/>
              <w:jc w:val="left"/>
            </w:pPr>
            <w:r>
              <w:rPr>
                <w:sz w:val="22"/>
              </w:rPr>
              <w:t xml:space="preserve">Направление уведомления в сетевую организацию подписанного сторонами соглашения о перераспределении мощности с пакетом необходимых документов. Рассмотрение уведомления на предмет полноты сведений и пакета необходимых документов </w:t>
            </w:r>
          </w:p>
        </w:tc>
        <w:tc>
          <w:tcPr>
            <w:tcW w:w="20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Уведомление в письменной фо</w:t>
            </w:r>
            <w:r>
              <w:rPr>
                <w:sz w:val="22"/>
              </w:rPr>
              <w:t>рме направляется способом, позволяющим подтвердить факт пол</w:t>
            </w:r>
            <w:r w:rsidR="00AA073B">
              <w:rPr>
                <w:sz w:val="22"/>
              </w:rPr>
              <w:t xml:space="preserve">учения, или очное обращение в АО </w:t>
            </w:r>
            <w:proofErr w:type="gramStart"/>
            <w:r w:rsidR="00AA073B">
              <w:rPr>
                <w:sz w:val="22"/>
              </w:rPr>
              <w:t xml:space="preserve">« </w:t>
            </w:r>
            <w:proofErr w:type="spellStart"/>
            <w:r w:rsidR="00AA073B">
              <w:rPr>
                <w:sz w:val="22"/>
              </w:rPr>
              <w:t>Тотемская</w:t>
            </w:r>
            <w:proofErr w:type="spellEnd"/>
            <w:proofErr w:type="gramEnd"/>
            <w:r w:rsidR="00AA073B">
              <w:rPr>
                <w:sz w:val="22"/>
              </w:rPr>
              <w:t xml:space="preserve"> ЭТС»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26" w:firstLine="0"/>
              <w:jc w:val="left"/>
            </w:pPr>
            <w:r>
              <w:rPr>
                <w:sz w:val="22"/>
              </w:rPr>
              <w:t>Не ограничено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Пункт 34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b/>
                <w:sz w:val="22"/>
              </w:rPr>
              <w:t xml:space="preserve"> </w:t>
            </w:r>
          </w:p>
        </w:tc>
      </w:tr>
      <w:tr w:rsidR="00B6191A">
        <w:trPr>
          <w:trHeight w:val="3056"/>
        </w:trPr>
        <w:tc>
          <w:tcPr>
            <w:tcW w:w="47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lastRenderedPageBreak/>
              <w:t xml:space="preserve">3 </w:t>
            </w:r>
          </w:p>
        </w:tc>
        <w:tc>
          <w:tcPr>
            <w:tcW w:w="221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Сетевая организация направляет копию уведомления субъекту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 </w:t>
            </w:r>
          </w:p>
        </w:tc>
        <w:tc>
          <w:tcPr>
            <w:tcW w:w="227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right="296" w:firstLine="0"/>
              <w:jc w:val="left"/>
            </w:pPr>
            <w:r>
              <w:rPr>
                <w:sz w:val="22"/>
              </w:rPr>
              <w:t xml:space="preserve">В следующих случаях: - технические условия, подлежат согласованию с субъектом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управления; - технические условия, ранее выданные лицу, </w:t>
            </w:r>
            <w:r w:rsidR="00AA073B">
              <w:rPr>
                <w:sz w:val="22"/>
              </w:rPr>
              <w:t xml:space="preserve">максимальная мощность </w:t>
            </w:r>
            <w:proofErr w:type="spellStart"/>
            <w:r w:rsidR="00AA073B">
              <w:rPr>
                <w:sz w:val="22"/>
              </w:rPr>
              <w:t>энергопринимающих</w:t>
            </w:r>
            <w:proofErr w:type="spellEnd"/>
            <w:r w:rsidR="00AA073B">
              <w:rPr>
                <w:sz w:val="22"/>
              </w:rPr>
              <w:t xml:space="preserve"> устройств которого перераспределяется, были согласованы с субъектом </w:t>
            </w:r>
            <w:proofErr w:type="spellStart"/>
            <w:r w:rsidR="00AA073B">
              <w:rPr>
                <w:sz w:val="22"/>
              </w:rPr>
              <w:t>оперативнодиспетчерского</w:t>
            </w:r>
            <w:proofErr w:type="spellEnd"/>
            <w:r w:rsidR="00AA073B">
              <w:rPr>
                <w:sz w:val="22"/>
              </w:rPr>
              <w:t xml:space="preserve"> управления</w:t>
            </w:r>
          </w:p>
        </w:tc>
        <w:tc>
          <w:tcPr>
            <w:tcW w:w="283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41" w:line="233" w:lineRule="auto"/>
              <w:ind w:left="32" w:firstLine="0"/>
              <w:jc w:val="left"/>
            </w:pPr>
            <w:r>
              <w:rPr>
                <w:sz w:val="22"/>
              </w:rPr>
              <w:t>С</w:t>
            </w:r>
            <w:r>
              <w:rPr>
                <w:sz w:val="22"/>
              </w:rPr>
              <w:t>етевая организация направляет копию уведомления субъекту оперативно-</w:t>
            </w:r>
          </w:p>
          <w:p w:rsidR="00B6191A" w:rsidRDefault="00A32529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диспетчерского</w:t>
            </w:r>
            <w:proofErr w:type="gramEnd"/>
            <w:r>
              <w:rPr>
                <w:sz w:val="22"/>
              </w:rPr>
              <w:t xml:space="preserve"> управления </w:t>
            </w:r>
          </w:p>
        </w:tc>
        <w:tc>
          <w:tcPr>
            <w:tcW w:w="20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Способом, позволяющим подтвердить факт получения </w:t>
            </w:r>
          </w:p>
        </w:tc>
        <w:tc>
          <w:tcPr>
            <w:tcW w:w="176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42" w:line="240" w:lineRule="auto"/>
              <w:ind w:left="0" w:firstLine="0"/>
              <w:jc w:val="center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5 </w:t>
            </w:r>
          </w:p>
          <w:p w:rsidR="00B6191A" w:rsidRDefault="00A32529">
            <w:pPr>
              <w:spacing w:after="40" w:line="232" w:lineRule="auto"/>
              <w:ind w:left="82" w:right="12" w:firstLine="0"/>
              <w:jc w:val="center"/>
            </w:pPr>
            <w:proofErr w:type="gramStart"/>
            <w:r>
              <w:rPr>
                <w:sz w:val="22"/>
              </w:rPr>
              <w:t>рабочих</w:t>
            </w:r>
            <w:proofErr w:type="gramEnd"/>
            <w:r>
              <w:rPr>
                <w:sz w:val="22"/>
              </w:rPr>
              <w:t xml:space="preserve"> дней со дня </w:t>
            </w:r>
          </w:p>
          <w:p w:rsidR="00B6191A" w:rsidRDefault="00A32529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уведомления </w:t>
            </w: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Пункт 34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</w:tbl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AA073B" w:rsidRDefault="00AA073B">
      <w:pPr>
        <w:spacing w:after="0" w:line="240" w:lineRule="auto"/>
        <w:ind w:left="262" w:firstLine="0"/>
        <w:jc w:val="left"/>
        <w:rPr>
          <w:rFonts w:ascii="Calibri" w:eastAsia="Calibri" w:hAnsi="Calibri" w:cs="Calibri"/>
          <w:strike/>
          <w:sz w:val="22"/>
        </w:rPr>
      </w:pPr>
    </w:p>
    <w:p w:rsidR="00B6191A" w:rsidRDefault="00A32529">
      <w:pPr>
        <w:spacing w:after="0" w:line="240" w:lineRule="auto"/>
        <w:ind w:left="262" w:firstLine="0"/>
        <w:jc w:val="left"/>
      </w:pPr>
      <w:r>
        <w:rPr>
          <w:rFonts w:ascii="Calibri" w:eastAsia="Calibri" w:hAnsi="Calibri" w:cs="Calibri"/>
          <w:strike/>
          <w:sz w:val="22"/>
        </w:rPr>
        <w:t xml:space="preserve">    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</w:p>
    <w:p w:rsidR="00B6191A" w:rsidRDefault="00A32529">
      <w:pPr>
        <w:spacing w:after="0" w:line="240" w:lineRule="auto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14349" w:type="dxa"/>
        <w:tblInd w:w="264" w:type="dxa"/>
        <w:tblCellMar>
          <w:top w:w="0" w:type="dxa"/>
          <w:left w:w="0" w:type="dxa"/>
          <w:bottom w:w="0" w:type="dxa"/>
          <w:right w:w="11" w:type="dxa"/>
        </w:tblCellMar>
        <w:tblLook w:val="04A0" w:firstRow="1" w:lastRow="0" w:firstColumn="1" w:lastColumn="0" w:noHBand="0" w:noVBand="1"/>
      </w:tblPr>
      <w:tblGrid>
        <w:gridCol w:w="443"/>
        <w:gridCol w:w="2155"/>
        <w:gridCol w:w="2610"/>
        <w:gridCol w:w="2100"/>
        <w:gridCol w:w="748"/>
        <w:gridCol w:w="1805"/>
        <w:gridCol w:w="194"/>
        <w:gridCol w:w="1748"/>
        <w:gridCol w:w="2546"/>
      </w:tblGrid>
      <w:tr w:rsidR="00B6191A" w:rsidTr="00AA073B">
        <w:trPr>
          <w:trHeight w:val="528"/>
        </w:trPr>
        <w:tc>
          <w:tcPr>
            <w:tcW w:w="443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47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155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61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B6191A" w:rsidRDefault="00A3252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акт </w:t>
            </w:r>
          </w:p>
        </w:tc>
      </w:tr>
      <w:tr w:rsidR="00B6191A" w:rsidTr="00AA073B">
        <w:trPr>
          <w:trHeight w:val="2804"/>
        </w:trPr>
        <w:tc>
          <w:tcPr>
            <w:tcW w:w="44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4 </w:t>
            </w:r>
          </w:p>
        </w:tc>
        <w:tc>
          <w:tcPr>
            <w:tcW w:w="215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39" w:line="240" w:lineRule="auto"/>
              <w:ind w:left="29" w:firstLine="0"/>
              <w:jc w:val="left"/>
            </w:pPr>
            <w:r>
              <w:rPr>
                <w:sz w:val="22"/>
              </w:rPr>
              <w:t xml:space="preserve">Заключение </w:t>
            </w:r>
          </w:p>
          <w:p w:rsidR="00B6191A" w:rsidRDefault="00A32529">
            <w:pPr>
              <w:spacing w:after="39" w:line="240" w:lineRule="auto"/>
              <w:ind w:left="29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об </w:t>
            </w:r>
          </w:p>
          <w:p w:rsidR="00B6191A" w:rsidRDefault="00A32529">
            <w:pPr>
              <w:spacing w:after="42" w:line="240" w:lineRule="auto"/>
              <w:ind w:left="29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B6191A" w:rsidRDefault="00A32529">
            <w:pPr>
              <w:spacing w:after="42" w:line="233" w:lineRule="auto"/>
              <w:ind w:left="29" w:right="1" w:firstLine="0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присоединения к электрическим сетям с заявителем, в пользу которого </w:t>
            </w:r>
          </w:p>
          <w:p w:rsidR="00B6191A" w:rsidRDefault="00A32529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rPr>
                <w:sz w:val="22"/>
              </w:rPr>
              <w:t>перераспределяется</w:t>
            </w:r>
            <w:proofErr w:type="gramEnd"/>
            <w:r>
              <w:rPr>
                <w:sz w:val="22"/>
              </w:rPr>
              <w:t xml:space="preserve"> мощность </w:t>
            </w: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При необходимости согласования сетевой организации технических условий с системным оператором 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right="42" w:firstLine="0"/>
              <w:jc w:val="left"/>
            </w:pPr>
            <w:r>
              <w:rPr>
                <w:b/>
                <w:sz w:val="22"/>
              </w:rPr>
              <w:t xml:space="preserve">4.1. </w:t>
            </w:r>
            <w:r>
              <w:rPr>
                <w:sz w:val="22"/>
              </w:rPr>
              <w:t>Направление заявителю уведомления об уве</w:t>
            </w:r>
            <w:r>
              <w:rPr>
                <w:sz w:val="22"/>
              </w:rPr>
              <w:t>личении срока в связи с согласованием технических условий с системным оператором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Уведомление в письменной форме направляется способом, позволяющим подтвердить факт пол</w:t>
            </w:r>
            <w:r w:rsidR="00AA073B">
              <w:rPr>
                <w:sz w:val="22"/>
              </w:rPr>
              <w:t xml:space="preserve">учения, или выдача заявителю в АО </w:t>
            </w:r>
            <w:proofErr w:type="gramStart"/>
            <w:r w:rsidR="00AA073B">
              <w:rPr>
                <w:sz w:val="22"/>
              </w:rPr>
              <w:t xml:space="preserve">« </w:t>
            </w:r>
            <w:proofErr w:type="spellStart"/>
            <w:r w:rsidR="00AA073B">
              <w:rPr>
                <w:sz w:val="22"/>
              </w:rPr>
              <w:t>Тотемская</w:t>
            </w:r>
            <w:proofErr w:type="spellEnd"/>
            <w:proofErr w:type="gramEnd"/>
            <w:r w:rsidR="00AA073B">
              <w:rPr>
                <w:sz w:val="22"/>
              </w:rPr>
              <w:t xml:space="preserve"> ЭТС»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15, 21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B6191A" w:rsidTr="00AA073B">
        <w:trPr>
          <w:trHeight w:val="356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B6191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B6191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42" w:line="233" w:lineRule="auto"/>
              <w:ind w:left="32" w:firstLine="0"/>
            </w:pPr>
            <w:r>
              <w:rPr>
                <w:b/>
                <w:sz w:val="22"/>
              </w:rPr>
              <w:t>4.2.</w:t>
            </w:r>
            <w:r>
              <w:rPr>
                <w:sz w:val="22"/>
              </w:rPr>
              <w:t xml:space="preserve"> Направление сетевой организацией проекта договора </w:t>
            </w:r>
            <w:r>
              <w:rPr>
                <w:sz w:val="22"/>
              </w:rPr>
              <w:tab/>
              <w:t xml:space="preserve">об </w:t>
            </w:r>
          </w:p>
          <w:p w:rsidR="00B6191A" w:rsidRDefault="00A32529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B6191A" w:rsidRDefault="00A32529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B6191A" w:rsidRDefault="00AA073B">
            <w:pPr>
              <w:spacing w:after="41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r w:rsidR="00A32529">
              <w:rPr>
                <w:sz w:val="22"/>
              </w:rPr>
              <w:t xml:space="preserve">с  </w:t>
            </w:r>
          </w:p>
          <w:p w:rsidR="00B6191A" w:rsidRDefault="00A32529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техническими</w:t>
            </w:r>
            <w:proofErr w:type="gramEnd"/>
            <w:r>
              <w:rPr>
                <w:sz w:val="22"/>
              </w:rPr>
              <w:t xml:space="preserve"> условиями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</w:t>
            </w:r>
            <w:r w:rsidR="00AA073B">
              <w:rPr>
                <w:sz w:val="22"/>
              </w:rPr>
              <w:t xml:space="preserve">учения, или выдача заявителю в АО </w:t>
            </w:r>
            <w:proofErr w:type="gramStart"/>
            <w:r w:rsidR="00AA073B">
              <w:rPr>
                <w:sz w:val="22"/>
              </w:rPr>
              <w:t xml:space="preserve">« </w:t>
            </w:r>
            <w:proofErr w:type="spellStart"/>
            <w:r w:rsidR="00AA073B">
              <w:rPr>
                <w:sz w:val="22"/>
              </w:rPr>
              <w:t>Тотемская</w:t>
            </w:r>
            <w:proofErr w:type="spellEnd"/>
            <w:proofErr w:type="gramEnd"/>
            <w:r w:rsidR="00AA073B">
              <w:rPr>
                <w:sz w:val="22"/>
              </w:rPr>
              <w:t xml:space="preserve"> ЭТС»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38" w:line="233" w:lineRule="auto"/>
              <w:ind w:left="66" w:firstLine="0"/>
              <w:jc w:val="left"/>
            </w:pPr>
            <w:r>
              <w:rPr>
                <w:sz w:val="22"/>
              </w:rPr>
              <w:t xml:space="preserve">30 дней с </w:t>
            </w:r>
            <w:proofErr w:type="gramStart"/>
            <w:r>
              <w:rPr>
                <w:sz w:val="22"/>
              </w:rPr>
              <w:t>даты  получения</w:t>
            </w:r>
            <w:proofErr w:type="gramEnd"/>
            <w:r>
              <w:rPr>
                <w:sz w:val="22"/>
              </w:rPr>
              <w:t xml:space="preserve"> уведом</w:t>
            </w:r>
            <w:r>
              <w:rPr>
                <w:sz w:val="22"/>
              </w:rPr>
              <w:t xml:space="preserve">ления или недостающих сведений </w:t>
            </w:r>
          </w:p>
          <w:p w:rsidR="00B6191A" w:rsidRDefault="00A32529">
            <w:pPr>
              <w:spacing w:after="0" w:line="276" w:lineRule="auto"/>
              <w:ind w:left="32" w:firstLine="12"/>
            </w:pPr>
            <w:r>
              <w:rPr>
                <w:sz w:val="22"/>
              </w:rPr>
              <w:t xml:space="preserve">- не позднее 3 рабочих дней со дня согласования с системным оператором технических условий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B6191A" w:rsidTr="00AA073B">
        <w:trPr>
          <w:trHeight w:val="4075"/>
        </w:trPr>
        <w:tc>
          <w:tcPr>
            <w:tcW w:w="44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B6191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5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B6191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0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B6191A" w:rsidRDefault="00A32529">
            <w:pPr>
              <w:spacing w:after="42" w:line="233" w:lineRule="auto"/>
              <w:ind w:left="108" w:firstLine="0"/>
              <w:jc w:val="left"/>
            </w:pPr>
            <w:r>
              <w:rPr>
                <w:b/>
                <w:sz w:val="22"/>
              </w:rPr>
              <w:t>4.3</w:t>
            </w:r>
            <w:r>
              <w:rPr>
                <w:sz w:val="22"/>
              </w:rPr>
              <w:t>. Подписание заяв</w:t>
            </w:r>
            <w:r w:rsidR="00AA073B">
              <w:rPr>
                <w:sz w:val="22"/>
              </w:rPr>
              <w:t xml:space="preserve">ителем экземпляров договора и </w:t>
            </w:r>
            <w:proofErr w:type="gramStart"/>
            <w:r>
              <w:rPr>
                <w:sz w:val="22"/>
              </w:rPr>
              <w:t>направление  одного</w:t>
            </w:r>
            <w:proofErr w:type="gramEnd"/>
            <w:r>
              <w:rPr>
                <w:sz w:val="22"/>
              </w:rPr>
              <w:t xml:space="preserve">  экземпляра с организации </w:t>
            </w:r>
          </w:p>
          <w:p w:rsidR="00B6191A" w:rsidRDefault="00AA073B">
            <w:pPr>
              <w:spacing w:after="39" w:line="240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приложением</w:t>
            </w:r>
            <w:proofErr w:type="gramEnd"/>
            <w:r>
              <w:rPr>
                <w:sz w:val="22"/>
              </w:rPr>
              <w:t xml:space="preserve"> </w:t>
            </w:r>
            <w:r w:rsidR="00A32529">
              <w:rPr>
                <w:sz w:val="22"/>
              </w:rPr>
              <w:t xml:space="preserve">к </w:t>
            </w:r>
          </w:p>
          <w:p w:rsidR="00B6191A" w:rsidRDefault="00A32529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sz w:val="22"/>
              </w:rPr>
              <w:t>, подтверждающих полномочия подписавшего договор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748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294" w:line="232" w:lineRule="auto"/>
              <w:ind w:left="0" w:firstLine="300"/>
              <w:jc w:val="left"/>
            </w:pPr>
            <w:proofErr w:type="gramStart"/>
            <w:r>
              <w:rPr>
                <w:sz w:val="22"/>
              </w:rPr>
              <w:t>двух</w:t>
            </w:r>
            <w:proofErr w:type="gramEnd"/>
            <w:r>
              <w:rPr>
                <w:sz w:val="22"/>
              </w:rPr>
              <w:t xml:space="preserve"> проекта </w:t>
            </w:r>
          </w:p>
          <w:p w:rsidR="00B6191A" w:rsidRDefault="00A32529">
            <w:pPr>
              <w:spacing w:after="546" w:line="233" w:lineRule="auto"/>
              <w:ind w:left="159" w:hanging="159"/>
              <w:jc w:val="left"/>
            </w:pPr>
            <w:proofErr w:type="spellStart"/>
            <w:proofErr w:type="gramStart"/>
            <w:r>
              <w:rPr>
                <w:sz w:val="22"/>
              </w:rPr>
              <w:t>етевой</w:t>
            </w:r>
            <w:proofErr w:type="spellEnd"/>
            <w:proofErr w:type="gramEnd"/>
            <w:r>
              <w:rPr>
                <w:sz w:val="22"/>
              </w:rPr>
              <w:t xml:space="preserve"> с нему </w:t>
            </w:r>
          </w:p>
          <w:p w:rsidR="00B6191A" w:rsidRDefault="00A32529">
            <w:pPr>
              <w:spacing w:after="0" w:line="276" w:lineRule="auto"/>
              <w:ind w:left="0" w:firstLine="29"/>
              <w:jc w:val="left"/>
            </w:pPr>
            <w:proofErr w:type="gramStart"/>
            <w:r>
              <w:rPr>
                <w:sz w:val="22"/>
              </w:rPr>
              <w:t>лица</w:t>
            </w:r>
            <w:proofErr w:type="gramEnd"/>
            <w:r>
              <w:rPr>
                <w:sz w:val="22"/>
              </w:rPr>
              <w:t xml:space="preserve">, такой </w:t>
            </w:r>
          </w:p>
        </w:tc>
        <w:tc>
          <w:tcPr>
            <w:tcW w:w="199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37" w:line="233" w:lineRule="auto"/>
              <w:ind w:left="108" w:right="54" w:firstLine="0"/>
              <w:jc w:val="left"/>
            </w:pPr>
            <w:r>
              <w:rPr>
                <w:sz w:val="22"/>
              </w:rPr>
              <w:t xml:space="preserve">В письменной форме направляется способом, позволяющим подтвердить факт получения, или при личном обращении </w:t>
            </w:r>
          </w:p>
          <w:p w:rsidR="00B6191A" w:rsidRDefault="00A32529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="00AA073B">
              <w:rPr>
                <w:sz w:val="22"/>
              </w:rPr>
              <w:t xml:space="preserve">АО « </w:t>
            </w:r>
            <w:proofErr w:type="spellStart"/>
            <w:r w:rsidR="00AA073B">
              <w:rPr>
                <w:sz w:val="22"/>
              </w:rPr>
              <w:t>Тотемская</w:t>
            </w:r>
            <w:proofErr w:type="spellEnd"/>
            <w:r w:rsidR="00AA073B">
              <w:rPr>
                <w:sz w:val="22"/>
              </w:rPr>
              <w:t xml:space="preserve"> ЭТС»</w:t>
            </w:r>
          </w:p>
        </w:tc>
        <w:tc>
          <w:tcPr>
            <w:tcW w:w="17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42" w:line="233" w:lineRule="auto"/>
              <w:ind w:left="142" w:right="94" w:firstLine="0"/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 заявителем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мотивированно</w:t>
            </w:r>
          </w:p>
          <w:p w:rsidR="00B6191A" w:rsidRDefault="00A32529">
            <w:pPr>
              <w:spacing w:after="0" w:line="276" w:lineRule="auto"/>
              <w:ind w:left="142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го</w:t>
            </w:r>
            <w:proofErr w:type="spellEnd"/>
            <w:proofErr w:type="gramEnd"/>
            <w:r>
              <w:rPr>
                <w:sz w:val="22"/>
              </w:rPr>
              <w:t xml:space="preserve"> отказа от его подписания через 60 дней  –  заявка аннулируется. </w:t>
            </w:r>
          </w:p>
        </w:tc>
        <w:tc>
          <w:tcPr>
            <w:tcW w:w="25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90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</w:t>
            </w:r>
            <w:r>
              <w:rPr>
                <w:sz w:val="22"/>
              </w:rPr>
              <w:t>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B6191A" w:rsidTr="00AA073B">
        <w:trPr>
          <w:trHeight w:val="254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B6191A" w:rsidRDefault="00B6191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B6191A" w:rsidRDefault="00B6191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42" w:line="232" w:lineRule="auto"/>
              <w:ind w:left="108" w:firstLine="0"/>
            </w:pPr>
            <w:r>
              <w:rPr>
                <w:sz w:val="22"/>
              </w:rPr>
              <w:t xml:space="preserve">В случае несогласия заявителя с </w:t>
            </w:r>
          </w:p>
          <w:p w:rsidR="00B6191A" w:rsidRDefault="00A32529">
            <w:pPr>
              <w:spacing w:after="0" w:line="233" w:lineRule="auto"/>
              <w:ind w:left="108" w:right="43" w:firstLine="0"/>
            </w:pPr>
            <w:proofErr w:type="gramStart"/>
            <w:r>
              <w:rPr>
                <w:sz w:val="22"/>
              </w:rPr>
              <w:t>представленным</w:t>
            </w:r>
            <w:proofErr w:type="gramEnd"/>
            <w:r>
              <w:rPr>
                <w:sz w:val="22"/>
              </w:rPr>
              <w:t xml:space="preserve"> сетевой организацией проектом договора и (или) несоответствия его Правилам  </w:t>
            </w:r>
          </w:p>
          <w:p w:rsidR="00B6191A" w:rsidRDefault="00A32529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08" w:right="43" w:firstLine="0"/>
            </w:pPr>
            <w:r>
              <w:rPr>
                <w:b/>
                <w:sz w:val="22"/>
              </w:rPr>
              <w:t>4.4.</w:t>
            </w:r>
            <w:r>
              <w:rPr>
                <w:sz w:val="22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39" w:line="240" w:lineRule="auto"/>
              <w:ind w:left="108" w:firstLine="0"/>
              <w:jc w:val="left"/>
            </w:pPr>
            <w:r>
              <w:rPr>
                <w:sz w:val="22"/>
              </w:rPr>
              <w:t xml:space="preserve">Письменная форма </w:t>
            </w:r>
          </w:p>
          <w:p w:rsidR="00B6191A" w:rsidRDefault="00A32529">
            <w:pPr>
              <w:spacing w:after="42" w:line="240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мотивированного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B6191A" w:rsidRDefault="00A32529">
            <w:pPr>
              <w:spacing w:after="0" w:line="276" w:lineRule="auto"/>
              <w:ind w:left="108" w:right="4" w:firstLine="0"/>
              <w:jc w:val="left"/>
            </w:pPr>
            <w:proofErr w:type="gramStart"/>
            <w:r>
              <w:rPr>
                <w:sz w:val="22"/>
              </w:rPr>
              <w:t>отказа</w:t>
            </w:r>
            <w:proofErr w:type="gramEnd"/>
            <w:r>
              <w:rPr>
                <w:sz w:val="22"/>
              </w:rPr>
              <w:t>, направляется способом, позволяющим подтвердить факт получ</w:t>
            </w:r>
            <w:r>
              <w:rPr>
                <w:sz w:val="22"/>
              </w:rPr>
              <w:t xml:space="preserve">ения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14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30 дней со дня получения подписанного сетевой организацией проекта договора и технических условий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B6191A" w:rsidRDefault="00A32529">
            <w:pPr>
              <w:spacing w:after="0" w:line="276" w:lineRule="auto"/>
              <w:ind w:left="90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229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right="268" w:firstLine="0"/>
            </w:pPr>
            <w:r>
              <w:rPr>
                <w:b/>
                <w:sz w:val="22"/>
              </w:rPr>
              <w:t xml:space="preserve">4.5. </w:t>
            </w:r>
            <w:r>
              <w:rPr>
                <w:sz w:val="22"/>
              </w:rPr>
              <w:t xml:space="preserve">Направление сетевой организацией откорректированного проекта договора об осуществлении технологического </w:t>
            </w:r>
            <w:proofErr w:type="gramStart"/>
            <w:r>
              <w:rPr>
                <w:sz w:val="22"/>
              </w:rPr>
              <w:t>присоединения  с</w:t>
            </w:r>
            <w:proofErr w:type="gramEnd"/>
            <w:r>
              <w:rPr>
                <w:sz w:val="22"/>
              </w:rPr>
              <w:t xml:space="preserve">  техническими условиями </w:t>
            </w:r>
            <w:r>
              <w:rPr>
                <w:sz w:val="22"/>
              </w:rPr>
              <w:lastRenderedPageBreak/>
              <w:t xml:space="preserve">вследствие получения от </w:t>
            </w:r>
            <w:r>
              <w:rPr>
                <w:sz w:val="22"/>
              </w:rPr>
              <w:t>заявителя мотивированного отказа от подписания проекта договора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lastRenderedPageBreak/>
              <w:t xml:space="preserve">Письменная форма проекта договора, подписанного со стороны сетевой организации, направляется способом, позволяющим </w:t>
            </w:r>
            <w:r>
              <w:rPr>
                <w:sz w:val="22"/>
              </w:rPr>
              <w:lastRenderedPageBreak/>
              <w:t xml:space="preserve">подтвердить факт </w:t>
            </w:r>
            <w:r>
              <w:rPr>
                <w:sz w:val="22"/>
              </w:rPr>
              <w:t>получения, или выдача заявителю в офисе обслуживания потребителей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0" w:line="240" w:lineRule="auto"/>
              <w:ind w:left="66" w:firstLine="0"/>
              <w:jc w:val="left"/>
            </w:pPr>
            <w:proofErr w:type="gramStart"/>
            <w:r>
              <w:rPr>
                <w:sz w:val="22"/>
              </w:rPr>
              <w:lastRenderedPageBreak/>
              <w:t>соответствие</w:t>
            </w:r>
            <w:proofErr w:type="gramEnd"/>
            <w:r>
              <w:rPr>
                <w:sz w:val="22"/>
              </w:rPr>
              <w:t xml:space="preserve"> с </w:t>
            </w:r>
          </w:p>
          <w:p w:rsidR="00AA073B" w:rsidRDefault="00AA073B" w:rsidP="00AA073B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Правилами ТП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90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5334"/>
        </w:trPr>
        <w:tc>
          <w:tcPr>
            <w:tcW w:w="4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lastRenderedPageBreak/>
              <w:t xml:space="preserve">5 </w:t>
            </w:r>
          </w:p>
        </w:tc>
        <w:tc>
          <w:tcPr>
            <w:tcW w:w="21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29" w:right="29" w:firstLine="0"/>
            </w:pPr>
            <w:r>
              <w:rPr>
                <w:sz w:val="22"/>
              </w:rPr>
              <w:t xml:space="preserve">Сетевая организация направляет лицу, максимальная мощность которого перераспределяется, </w:t>
            </w:r>
          </w:p>
          <w:p w:rsidR="00AA073B" w:rsidRDefault="00AA073B" w:rsidP="00AA073B">
            <w:pPr>
              <w:spacing w:after="41" w:line="232" w:lineRule="auto"/>
              <w:ind w:left="29" w:right="29" w:firstLine="0"/>
            </w:pPr>
            <w:proofErr w:type="gramStart"/>
            <w:r>
              <w:rPr>
                <w:sz w:val="22"/>
              </w:rPr>
              <w:t>информацию</w:t>
            </w:r>
            <w:proofErr w:type="gramEnd"/>
            <w:r>
              <w:rPr>
                <w:sz w:val="22"/>
              </w:rPr>
              <w:t xml:space="preserve"> об изменениях в ранее выданные ему </w:t>
            </w:r>
          </w:p>
          <w:p w:rsidR="00AA073B" w:rsidRDefault="00AA073B" w:rsidP="00AA073B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rPr>
                <w:sz w:val="22"/>
              </w:rPr>
              <w:t>технические</w:t>
            </w:r>
            <w:proofErr w:type="gramEnd"/>
            <w:r>
              <w:rPr>
                <w:sz w:val="22"/>
              </w:rPr>
              <w:t xml:space="preserve"> условия  </w:t>
            </w: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7" w:firstLine="0"/>
              <w:jc w:val="left"/>
            </w:pPr>
            <w:r>
              <w:rPr>
                <w:sz w:val="22"/>
              </w:rPr>
              <w:t xml:space="preserve">В случае, если технические условия подлежат согласованию с субъектом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управления, предварительно сетевая организация проводит согласование с субъектом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 и срок продлевается на срок согласования изменений, внесенных в технические условия.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3" w:lineRule="auto"/>
              <w:ind w:left="32" w:right="27" w:firstLine="0"/>
            </w:pPr>
            <w:r>
              <w:rPr>
                <w:sz w:val="22"/>
              </w:rPr>
              <w:t xml:space="preserve">Направление сетевой организацией заявителю, максимальная мощность которого </w:t>
            </w:r>
          </w:p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перераспределяется</w:t>
            </w:r>
            <w:proofErr w:type="gramEnd"/>
            <w:r>
              <w:rPr>
                <w:sz w:val="22"/>
              </w:rPr>
              <w:t xml:space="preserve">,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информацию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об изменениях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ранее выданных ему технических условиях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38" w:firstLine="0"/>
              <w:jc w:val="left"/>
            </w:pPr>
            <w:r>
              <w:rPr>
                <w:sz w:val="22"/>
              </w:rPr>
              <w:t xml:space="preserve">В письменной форме направляется способом, позволяющим подтвердить факт получения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33" w:lineRule="auto"/>
              <w:ind w:left="66" w:right="52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10 рабочих дней со дня выдачи технических условий лицу, в пользу которого </w:t>
            </w:r>
            <w:proofErr w:type="spellStart"/>
            <w:r>
              <w:rPr>
                <w:sz w:val="22"/>
              </w:rPr>
              <w:t>перераспределя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ется</w:t>
            </w:r>
            <w:proofErr w:type="spellEnd"/>
            <w:r>
              <w:rPr>
                <w:sz w:val="22"/>
              </w:rPr>
              <w:t xml:space="preserve"> максимальная мощность.  </w:t>
            </w:r>
          </w:p>
          <w:p w:rsidR="00AA073B" w:rsidRDefault="00AA073B" w:rsidP="00AA073B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</w:t>
            </w:r>
            <w:r>
              <w:rPr>
                <w:sz w:val="22"/>
              </w:rPr>
              <w:tab/>
              <w:t xml:space="preserve">15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AA073B" w:rsidTr="00AA073B">
        <w:trPr>
          <w:trHeight w:val="1285"/>
        </w:trPr>
        <w:tc>
          <w:tcPr>
            <w:tcW w:w="44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6 </w:t>
            </w:r>
          </w:p>
        </w:tc>
        <w:tc>
          <w:tcPr>
            <w:tcW w:w="215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29" w:firstLine="0"/>
              <w:jc w:val="left"/>
            </w:pPr>
            <w:r>
              <w:rPr>
                <w:sz w:val="22"/>
              </w:rPr>
              <w:t xml:space="preserve">Выполнение </w:t>
            </w:r>
          </w:p>
          <w:p w:rsidR="00AA073B" w:rsidRDefault="00AA073B" w:rsidP="00AA073B">
            <w:pPr>
              <w:spacing w:after="40" w:line="240" w:lineRule="auto"/>
              <w:ind w:left="29" w:firstLine="0"/>
              <w:jc w:val="left"/>
            </w:pPr>
            <w:proofErr w:type="gramStart"/>
            <w:r>
              <w:rPr>
                <w:sz w:val="22"/>
              </w:rPr>
              <w:t>сторонами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42" w:line="240" w:lineRule="auto"/>
              <w:ind w:left="29" w:firstLine="0"/>
            </w:pPr>
            <w:proofErr w:type="gramStart"/>
            <w:r>
              <w:rPr>
                <w:sz w:val="22"/>
              </w:rPr>
              <w:t>мероприятий</w:t>
            </w:r>
            <w:proofErr w:type="gramEnd"/>
            <w:r>
              <w:rPr>
                <w:sz w:val="22"/>
              </w:rPr>
              <w:t xml:space="preserve"> по </w:t>
            </w:r>
          </w:p>
          <w:p w:rsidR="00AA073B" w:rsidRDefault="00AA073B" w:rsidP="00AA073B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rPr>
                <w:sz w:val="22"/>
              </w:rPr>
              <w:lastRenderedPageBreak/>
              <w:t>технологическому</w:t>
            </w:r>
            <w:proofErr w:type="gramEnd"/>
            <w:r>
              <w:rPr>
                <w:sz w:val="22"/>
              </w:rPr>
              <w:t xml:space="preserve"> присоединению, предусмотренных договором </w:t>
            </w:r>
          </w:p>
        </w:tc>
        <w:tc>
          <w:tcPr>
            <w:tcW w:w="261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35" w:firstLine="0"/>
              <w:jc w:val="left"/>
            </w:pPr>
            <w:r>
              <w:rPr>
                <w:sz w:val="22"/>
              </w:rPr>
              <w:lastRenderedPageBreak/>
              <w:t xml:space="preserve">Заключенный договор об осуществлении технологического присоединения с </w:t>
            </w:r>
            <w:r>
              <w:rPr>
                <w:sz w:val="22"/>
              </w:rPr>
              <w:lastRenderedPageBreak/>
              <w:t xml:space="preserve">заявителем, в пользу которого перераспределяется мощность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63" w:firstLine="0"/>
              <w:jc w:val="left"/>
            </w:pPr>
            <w:r>
              <w:rPr>
                <w:b/>
                <w:sz w:val="22"/>
              </w:rPr>
              <w:lastRenderedPageBreak/>
              <w:t>6.1</w:t>
            </w:r>
            <w:r>
              <w:rPr>
                <w:sz w:val="22"/>
              </w:rPr>
              <w:t xml:space="preserve">. Оплата услуг по договору об осуществлении технологического присоединения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7" w:line="234" w:lineRule="auto"/>
              <w:ind w:left="32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0" w:firstLine="0"/>
              <w:jc w:val="left"/>
            </w:pPr>
            <w:r>
              <w:rPr>
                <w:sz w:val="22"/>
              </w:rPr>
              <w:t xml:space="preserve">Пункты 15, 16, 18, 38 </w:t>
            </w:r>
          </w:p>
          <w:p w:rsidR="00AA073B" w:rsidRDefault="00AA073B" w:rsidP="00AA073B">
            <w:pPr>
              <w:spacing w:after="0" w:line="276" w:lineRule="auto"/>
              <w:ind w:left="14" w:firstLine="0"/>
              <w:jc w:val="left"/>
            </w:pPr>
            <w:r>
              <w:rPr>
                <w:sz w:val="22"/>
              </w:rPr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 xml:space="preserve">устройств потребителей электрической энергии </w:t>
            </w:r>
          </w:p>
        </w:tc>
      </w:tr>
      <w:tr w:rsidR="00AA073B" w:rsidTr="00AA073B">
        <w:trPr>
          <w:trHeight w:val="103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40" w:lineRule="auto"/>
              <w:ind w:left="32" w:firstLine="0"/>
              <w:jc w:val="left"/>
            </w:pPr>
            <w:r>
              <w:rPr>
                <w:b/>
                <w:sz w:val="22"/>
              </w:rPr>
              <w:t>6.2</w:t>
            </w:r>
            <w:r>
              <w:rPr>
                <w:sz w:val="22"/>
              </w:rPr>
              <w:t xml:space="preserve">. Выполнение </w:t>
            </w:r>
            <w:r>
              <w:rPr>
                <w:sz w:val="22"/>
              </w:rPr>
              <w:tab/>
              <w:t xml:space="preserve">сетевой </w:t>
            </w:r>
          </w:p>
          <w:p w:rsidR="00AA073B" w:rsidRDefault="00AA073B" w:rsidP="00AA073B">
            <w:pPr>
              <w:spacing w:after="0" w:line="276" w:lineRule="auto"/>
              <w:ind w:left="32" w:right="70" w:firstLine="0"/>
              <w:jc w:val="left"/>
            </w:pPr>
            <w:proofErr w:type="gramStart"/>
            <w:r>
              <w:rPr>
                <w:sz w:val="22"/>
              </w:rPr>
              <w:t>организацией</w:t>
            </w:r>
            <w:proofErr w:type="gramEnd"/>
            <w:r>
              <w:rPr>
                <w:sz w:val="22"/>
              </w:rPr>
              <w:t xml:space="preserve"> мероприятий, предусмотренных договором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2" w:lineRule="auto"/>
              <w:ind w:left="32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</w:tr>
      <w:tr w:rsidR="00AA073B" w:rsidTr="00AA073B">
        <w:trPr>
          <w:trHeight w:val="93"/>
        </w:trPr>
        <w:tc>
          <w:tcPr>
            <w:tcW w:w="44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5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</w:p>
        </w:tc>
        <w:tc>
          <w:tcPr>
            <w:tcW w:w="199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</w:tr>
      <w:tr w:rsidR="00AA073B" w:rsidTr="00AA073B">
        <w:trPr>
          <w:trHeight w:val="305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2" w:lineRule="auto"/>
              <w:ind w:left="108" w:firstLine="0"/>
              <w:jc w:val="left"/>
            </w:pPr>
            <w:r>
              <w:rPr>
                <w:b/>
                <w:sz w:val="22"/>
              </w:rPr>
              <w:t>6.3</w:t>
            </w:r>
            <w:r>
              <w:rPr>
                <w:sz w:val="22"/>
              </w:rPr>
              <w:t xml:space="preserve">. Выполнение заявителем, </w:t>
            </w:r>
            <w:r>
              <w:rPr>
                <w:sz w:val="22"/>
              </w:rPr>
              <w:tab/>
              <w:t xml:space="preserve">мощность </w:t>
            </w:r>
          </w:p>
          <w:p w:rsidR="00AA073B" w:rsidRDefault="00AA073B" w:rsidP="00AA073B">
            <w:pPr>
              <w:spacing w:after="39" w:line="240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которого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42" w:line="240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перераспределяется</w:t>
            </w:r>
            <w:proofErr w:type="gramEnd"/>
            <w:r>
              <w:rPr>
                <w:sz w:val="22"/>
              </w:rPr>
              <w:t xml:space="preserve">, </w:t>
            </w:r>
          </w:p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мероприятий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по уменьшению </w:t>
            </w:r>
            <w:r>
              <w:rPr>
                <w:sz w:val="22"/>
              </w:rPr>
              <w:tab/>
              <w:t xml:space="preserve">мощности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в соответствии с техническими условиями  </w:t>
            </w:r>
          </w:p>
        </w:tc>
        <w:tc>
          <w:tcPr>
            <w:tcW w:w="18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4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108" w:right="1" w:firstLine="0"/>
            </w:pPr>
            <w:r>
              <w:rPr>
                <w:sz w:val="22"/>
              </w:rPr>
              <w:t xml:space="preserve">До завершения срока осуществления мероприятий по присоединению </w:t>
            </w:r>
            <w:proofErr w:type="spellStart"/>
            <w:r>
              <w:rPr>
                <w:sz w:val="22"/>
              </w:rPr>
              <w:t>энергопринима</w:t>
            </w:r>
            <w:proofErr w:type="spellEnd"/>
          </w:p>
          <w:p w:rsidR="00AA073B" w:rsidRDefault="00AA073B" w:rsidP="00AA073B">
            <w:pPr>
              <w:spacing w:after="39" w:line="240" w:lineRule="auto"/>
              <w:ind w:left="108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ющих</w:t>
            </w:r>
            <w:proofErr w:type="spellEnd"/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42" w:line="232" w:lineRule="auto"/>
              <w:ind w:left="108" w:firstLine="0"/>
            </w:pPr>
            <w:proofErr w:type="gramStart"/>
            <w:r>
              <w:rPr>
                <w:sz w:val="22"/>
              </w:rPr>
              <w:t>устройств</w:t>
            </w:r>
            <w:proofErr w:type="gramEnd"/>
            <w:r>
              <w:rPr>
                <w:sz w:val="22"/>
              </w:rPr>
              <w:t xml:space="preserve"> лица, в пользу </w:t>
            </w:r>
          </w:p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которого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перераспределя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ется</w:t>
            </w:r>
            <w:proofErr w:type="spellEnd"/>
            <w:r>
              <w:rPr>
                <w:sz w:val="22"/>
              </w:rPr>
              <w:t xml:space="preserve"> мощность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</w:tr>
      <w:tr w:rsidR="00AA073B" w:rsidTr="00AA073B">
        <w:trPr>
          <w:trHeight w:val="1791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b/>
                <w:sz w:val="22"/>
              </w:rPr>
              <w:t>6.4</w:t>
            </w:r>
            <w:r>
              <w:rPr>
                <w:sz w:val="22"/>
              </w:rPr>
              <w:t xml:space="preserve">. Выполнение заявителем, в пользу которого перераспределяется мощность, мероприятий, предусмотренных договором </w:t>
            </w:r>
          </w:p>
        </w:tc>
        <w:tc>
          <w:tcPr>
            <w:tcW w:w="18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94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7" w:line="234" w:lineRule="auto"/>
              <w:ind w:left="108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76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</w:tr>
      <w:tr w:rsidR="00AA073B" w:rsidTr="00AA073B">
        <w:trPr>
          <w:trHeight w:val="229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108" w:firstLine="0"/>
              <w:jc w:val="left"/>
            </w:pPr>
            <w:r>
              <w:rPr>
                <w:b/>
                <w:sz w:val="22"/>
              </w:rPr>
              <w:t>6.5</w:t>
            </w:r>
            <w:r>
              <w:rPr>
                <w:sz w:val="22"/>
              </w:rPr>
              <w:t xml:space="preserve">. Направление уведомления заявителем, в пользу </w:t>
            </w:r>
            <w:r>
              <w:rPr>
                <w:sz w:val="22"/>
              </w:rPr>
              <w:tab/>
              <w:t xml:space="preserve">которого </w:t>
            </w:r>
          </w:p>
          <w:p w:rsidR="00AA073B" w:rsidRDefault="00AA073B" w:rsidP="00AA073B">
            <w:pPr>
              <w:spacing w:after="39" w:line="240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перераспределяется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40" w:line="233" w:lineRule="auto"/>
              <w:ind w:left="108" w:firstLine="0"/>
            </w:pPr>
            <w:proofErr w:type="gramStart"/>
            <w:r>
              <w:rPr>
                <w:sz w:val="22"/>
              </w:rPr>
              <w:t>мощность</w:t>
            </w:r>
            <w:proofErr w:type="gramEnd"/>
            <w:r>
              <w:rPr>
                <w:sz w:val="22"/>
              </w:rPr>
              <w:t xml:space="preserve">, сетевой организации о выполнении технических условий с пакетом необходимых </w:t>
            </w:r>
          </w:p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Письменное уведомление выполнении технических условий приложением необходимых документов </w:t>
            </w:r>
          </w:p>
        </w:tc>
        <w:tc>
          <w:tcPr>
            <w:tcW w:w="194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546" w:line="240" w:lineRule="auto"/>
              <w:ind w:left="0" w:firstLine="0"/>
            </w:pPr>
            <w:proofErr w:type="gramStart"/>
            <w:r>
              <w:rPr>
                <w:sz w:val="22"/>
              </w:rPr>
              <w:t>о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0" w:line="276" w:lineRule="auto"/>
              <w:ind w:left="10" w:firstLine="0"/>
            </w:pP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После выполнения технических условий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90" w:hanging="14"/>
              <w:jc w:val="left"/>
            </w:pPr>
            <w:r>
              <w:rPr>
                <w:sz w:val="22"/>
              </w:rPr>
              <w:t xml:space="preserve">Пункты 85, 86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1032"/>
        </w:trPr>
        <w:tc>
          <w:tcPr>
            <w:tcW w:w="44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6" w:firstLine="0"/>
              <w:jc w:val="left"/>
            </w:pPr>
            <w:r>
              <w:rPr>
                <w:b/>
                <w:sz w:val="22"/>
              </w:rPr>
              <w:lastRenderedPageBreak/>
              <w:t xml:space="preserve"> </w:t>
            </w:r>
          </w:p>
        </w:tc>
        <w:tc>
          <w:tcPr>
            <w:tcW w:w="21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4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При необходимости согласования сетевой организации технических условий </w:t>
            </w:r>
            <w:r>
              <w:rPr>
                <w:sz w:val="22"/>
              </w:rPr>
              <w:t xml:space="preserve">с системным оператором 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4" w:lineRule="auto"/>
              <w:ind w:left="32" w:firstLine="0"/>
            </w:pPr>
            <w:r>
              <w:rPr>
                <w:b/>
                <w:sz w:val="22"/>
              </w:rPr>
              <w:t>6.6</w:t>
            </w:r>
            <w:r>
              <w:rPr>
                <w:sz w:val="22"/>
              </w:rPr>
              <w:t xml:space="preserve">.Направление </w:t>
            </w:r>
            <w:proofErr w:type="gramStart"/>
            <w:r>
              <w:rPr>
                <w:sz w:val="22"/>
              </w:rPr>
              <w:t>сетевой  организацией</w:t>
            </w:r>
            <w:proofErr w:type="gramEnd"/>
            <w:r>
              <w:rPr>
                <w:sz w:val="22"/>
              </w:rPr>
              <w:t xml:space="preserve"> уведомления о готовности заявителя к проверке выполнения </w:t>
            </w:r>
            <w:r>
              <w:rPr>
                <w:sz w:val="22"/>
              </w:rPr>
              <w:t>технических условий субъекту оперативно-</w:t>
            </w:r>
          </w:p>
          <w:p w:rsidR="00AA073B" w:rsidRDefault="00AA073B" w:rsidP="00AA073B">
            <w:pPr>
              <w:spacing w:after="37" w:line="233" w:lineRule="auto"/>
              <w:ind w:left="32" w:right="1" w:firstLine="0"/>
            </w:pPr>
            <w:proofErr w:type="gramStart"/>
            <w:r>
              <w:rPr>
                <w:sz w:val="22"/>
              </w:rPr>
              <w:t>диспетчерского</w:t>
            </w:r>
            <w:proofErr w:type="gramEnd"/>
            <w:r>
              <w:rPr>
                <w:sz w:val="22"/>
              </w:rPr>
              <w:t xml:space="preserve"> управления копии  уведомления и приложенных к нему </w:t>
            </w:r>
          </w:p>
          <w:p w:rsidR="00AA073B" w:rsidRDefault="00AA073B" w:rsidP="00AA073B">
            <w:pPr>
              <w:spacing w:after="0" w:line="276" w:lineRule="auto"/>
              <w:ind w:left="108" w:firstLine="0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</w:p>
        </w:tc>
        <w:tc>
          <w:tcPr>
            <w:tcW w:w="180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A073B" w:rsidRDefault="00AA073B" w:rsidP="00AA073B">
            <w:pPr>
              <w:spacing w:after="39" w:line="234" w:lineRule="auto"/>
              <w:ind w:left="108" w:firstLine="0"/>
              <w:jc w:val="left"/>
            </w:pPr>
            <w:r>
              <w:rPr>
                <w:sz w:val="22"/>
              </w:rPr>
              <w:t xml:space="preserve">Копии уведомления </w:t>
            </w:r>
          </w:p>
          <w:p w:rsidR="00AA073B" w:rsidRDefault="00AA073B" w:rsidP="00AA073B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заявителя</w:t>
            </w:r>
            <w:proofErr w:type="gramEnd"/>
            <w:r>
              <w:rPr>
                <w:sz w:val="22"/>
              </w:rPr>
              <w:t xml:space="preserve"> необходимым </w:t>
            </w:r>
            <w:r>
              <w:rPr>
                <w:sz w:val="22"/>
              </w:rPr>
              <w:t xml:space="preserve">пакетом документов способом, позволяющим подтвердить </w:t>
            </w:r>
            <w:r>
              <w:rPr>
                <w:sz w:val="22"/>
              </w:rPr>
              <w:tab/>
              <w:t>факт получения</w:t>
            </w:r>
          </w:p>
        </w:tc>
        <w:tc>
          <w:tcPr>
            <w:tcW w:w="194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bottom"/>
          </w:tcPr>
          <w:p w:rsidR="00AA073B" w:rsidRDefault="00AA073B" w:rsidP="00AA073B">
            <w:pPr>
              <w:spacing w:after="0" w:line="276" w:lineRule="auto"/>
              <w:ind w:left="1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08" w:firstLine="0"/>
            </w:pPr>
            <w:r>
              <w:rPr>
                <w:sz w:val="22"/>
              </w:rPr>
              <w:t>В течение 2 дней со дня получения уведомления от заявителя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90" w:hanging="14"/>
              <w:jc w:val="left"/>
            </w:pPr>
            <w:r>
              <w:rPr>
                <w:sz w:val="22"/>
              </w:rPr>
              <w:t xml:space="preserve">Пункт 94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устройств потребителей электрической энергии</w:t>
            </w:r>
          </w:p>
        </w:tc>
      </w:tr>
      <w:tr w:rsidR="00AA073B" w:rsidTr="00AA073B">
        <w:trPr>
          <w:trHeight w:val="4002"/>
        </w:trPr>
        <w:tc>
          <w:tcPr>
            <w:tcW w:w="44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7 </w:t>
            </w:r>
          </w:p>
        </w:tc>
        <w:tc>
          <w:tcPr>
            <w:tcW w:w="215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29" w:right="52" w:firstLine="0"/>
              <w:jc w:val="left"/>
            </w:pPr>
            <w:r>
              <w:rPr>
                <w:sz w:val="22"/>
              </w:rPr>
              <w:t xml:space="preserve">Проверка выполнения технических условий </w:t>
            </w: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Направление   заявителем сетевой организацией уведомления о выполнении технических условий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7" w:firstLine="0"/>
              <w:jc w:val="left"/>
            </w:pPr>
            <w:r>
              <w:rPr>
                <w:b/>
                <w:sz w:val="22"/>
              </w:rPr>
              <w:t>7.1.</w:t>
            </w:r>
            <w:r>
              <w:rPr>
                <w:sz w:val="22"/>
              </w:rPr>
              <w:t xml:space="preserve"> Сетевая организация для допуска в эксплуатацию прибора учета </w:t>
            </w:r>
            <w:proofErr w:type="spellStart"/>
            <w:proofErr w:type="gramStart"/>
            <w:r>
              <w:rPr>
                <w:sz w:val="22"/>
              </w:rPr>
              <w:t>эл.энергии</w:t>
            </w:r>
            <w:proofErr w:type="spellEnd"/>
            <w:r>
              <w:rPr>
                <w:sz w:val="22"/>
              </w:rPr>
              <w:t xml:space="preserve">  направляет</w:t>
            </w:r>
            <w:proofErr w:type="gramEnd"/>
            <w:r>
              <w:rPr>
                <w:sz w:val="22"/>
              </w:rPr>
              <w:t xml:space="preserve"> в адрес субъекта розничного рынка, указанного в заявке, с которым заявитель намеревается заключить договор энергоснабжения, уведомление о проведении проверки выполнения технических условий 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77" w:line="268" w:lineRule="auto"/>
              <w:ind w:left="32" w:firstLine="0"/>
              <w:jc w:val="left"/>
            </w:pPr>
            <w:r>
              <w:rPr>
                <w:sz w:val="22"/>
              </w:rPr>
              <w:t xml:space="preserve">Письменное уведомление </w:t>
            </w:r>
            <w:r>
              <w:rPr>
                <w:sz w:val="22"/>
              </w:rPr>
              <w:tab/>
              <w:t xml:space="preserve">о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проведении</w:t>
            </w:r>
            <w:proofErr w:type="gramEnd"/>
            <w:r>
              <w:rPr>
                <w:sz w:val="22"/>
              </w:rPr>
              <w:t xml:space="preserve"> проверки выполнения технических условий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 рабочих дней со дня получения от заявителя документов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277" w:line="268" w:lineRule="auto"/>
              <w:ind w:left="14" w:hanging="14"/>
              <w:jc w:val="left"/>
            </w:pPr>
            <w:r>
              <w:rPr>
                <w:sz w:val="22"/>
              </w:rPr>
              <w:t xml:space="preserve">Пункт 18Д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энергии, </w:t>
            </w:r>
          </w:p>
          <w:p w:rsidR="00AA073B" w:rsidRDefault="00AA073B" w:rsidP="00AA073B">
            <w:pPr>
              <w:spacing w:after="0" w:line="276" w:lineRule="auto"/>
              <w:ind w:left="14" w:right="23" w:hanging="14"/>
              <w:jc w:val="left"/>
            </w:pPr>
            <w:r>
              <w:rPr>
                <w:sz w:val="22"/>
              </w:rPr>
              <w:t>Пункты 152, 153 Раздела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>Основ функционирования розничных рынков электрической энергии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</w:t>
            </w:r>
          </w:p>
        </w:tc>
      </w:tr>
      <w:tr w:rsidR="00AA073B" w:rsidTr="00AA073B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Направление   заявителем сетевой организацией уведомления о выполнении технических условий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7.</w:t>
            </w:r>
            <w:r>
              <w:rPr>
                <w:b/>
                <w:sz w:val="22"/>
              </w:rPr>
              <w:footnoteReference w:id="1"/>
            </w:r>
            <w:r>
              <w:rPr>
                <w:b/>
                <w:sz w:val="22"/>
              </w:rPr>
              <w:t>.</w:t>
            </w:r>
            <w:r>
              <w:rPr>
                <w:sz w:val="22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hyperlink r:id="rId7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в письменной форме. При невыполнении требований технических условий </w:t>
            </w:r>
            <w:r>
              <w:rPr>
                <w:sz w:val="22"/>
              </w:rPr>
              <w:tab/>
              <w:t xml:space="preserve">сетевая организация </w:t>
            </w:r>
            <w:r>
              <w:rPr>
                <w:sz w:val="22"/>
              </w:rPr>
              <w:tab/>
              <w:t xml:space="preserve">в письменной форме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10 дней со дня получения от заявителя документов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83-88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AA073B" w:rsidTr="00AA073B">
        <w:trPr>
          <w:trHeight w:val="2303"/>
        </w:trPr>
        <w:tc>
          <w:tcPr>
            <w:tcW w:w="44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5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7" w:firstLine="0"/>
              <w:jc w:val="left"/>
            </w:pPr>
            <w:proofErr w:type="gramStart"/>
            <w:r>
              <w:rPr>
                <w:sz w:val="22"/>
              </w:rPr>
              <w:t>технических</w:t>
            </w:r>
            <w:proofErr w:type="gramEnd"/>
            <w:r>
              <w:rPr>
                <w:sz w:val="22"/>
              </w:rPr>
              <w:t xml:space="preserve"> условий проводятся непосредственно в процессе проведения осмотра </w:t>
            </w:r>
          </w:p>
        </w:tc>
        <w:tc>
          <w:tcPr>
            <w:tcW w:w="199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уведомляет</w:t>
            </w:r>
            <w:proofErr w:type="gramEnd"/>
            <w:r>
              <w:rPr>
                <w:sz w:val="22"/>
              </w:rPr>
              <w:t xml:space="preserve"> об этом заявителя. </w:t>
            </w:r>
            <w:r>
              <w:rPr>
                <w:sz w:val="22"/>
              </w:rPr>
              <w:tab/>
              <w:t xml:space="preserve">При осмотре электроустановок замечания указываются в акте осмотра (обследования) электроустановки </w:t>
            </w:r>
          </w:p>
        </w:tc>
        <w:tc>
          <w:tcPr>
            <w:tcW w:w="17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</w:tr>
      <w:tr w:rsidR="00AA073B" w:rsidTr="00AA073B">
        <w:trPr>
          <w:trHeight w:val="153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Если представители субъекта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 участвовали в осмотре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1" w:line="233" w:lineRule="auto"/>
              <w:ind w:left="32" w:firstLine="0"/>
            </w:pPr>
            <w:r>
              <w:rPr>
                <w:b/>
                <w:sz w:val="22"/>
              </w:rPr>
              <w:t>7.3.</w:t>
            </w:r>
            <w:r>
              <w:rPr>
                <w:sz w:val="22"/>
              </w:rPr>
              <w:t xml:space="preserve"> Согласование Акта осмотра (обследования) электроустановки с субъектом оперативно-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диспетчерского</w:t>
            </w:r>
            <w:proofErr w:type="gramEnd"/>
            <w:r>
              <w:rPr>
                <w:sz w:val="22"/>
              </w:rPr>
              <w:t xml:space="preserve"> управления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Согласованный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Акт осмотра (обследования) электроустановки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97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254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2" w:lineRule="auto"/>
              <w:ind w:left="32" w:firstLine="0"/>
              <w:jc w:val="left"/>
            </w:pPr>
            <w:r>
              <w:rPr>
                <w:b/>
                <w:sz w:val="22"/>
              </w:rPr>
              <w:t>7.4.</w:t>
            </w:r>
            <w:r>
              <w:rPr>
                <w:sz w:val="22"/>
              </w:rPr>
              <w:t xml:space="preserve"> Потребитель направляет в адрес органа </w:t>
            </w:r>
          </w:p>
          <w:p w:rsidR="00AA073B" w:rsidRDefault="00AA073B" w:rsidP="00AA073B">
            <w:pPr>
              <w:spacing w:after="0" w:line="276" w:lineRule="auto"/>
              <w:ind w:left="32" w:right="27" w:firstLine="0"/>
              <w:jc w:val="left"/>
            </w:pPr>
            <w:proofErr w:type="gramStart"/>
            <w:r>
              <w:rPr>
                <w:sz w:val="22"/>
              </w:rPr>
              <w:t>федерального</w:t>
            </w:r>
            <w:proofErr w:type="gramEnd"/>
            <w:r>
              <w:rPr>
                <w:sz w:val="22"/>
              </w:rPr>
              <w:t xml:space="preserve"> государственного энергетического надзора уведомление о проведении сетевой организацией осмотра (обследования) электроустановок заявителя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Письменное </w:t>
            </w:r>
            <w:proofErr w:type="gramStart"/>
            <w:r>
              <w:rPr>
                <w:sz w:val="22"/>
              </w:rPr>
              <w:t>уведомление  способом</w:t>
            </w:r>
            <w:proofErr w:type="gramEnd"/>
            <w:r>
              <w:rPr>
                <w:sz w:val="22"/>
              </w:rPr>
              <w:t xml:space="preserve">, позволяющим </w:t>
            </w:r>
          </w:p>
          <w:p w:rsidR="00AA073B" w:rsidRDefault="00AA073B" w:rsidP="00AA073B">
            <w:pPr>
              <w:spacing w:after="40" w:line="232" w:lineRule="auto"/>
              <w:ind w:left="32" w:right="1" w:firstLine="0"/>
            </w:pPr>
            <w:proofErr w:type="gramStart"/>
            <w:r>
              <w:rPr>
                <w:sz w:val="22"/>
              </w:rPr>
              <w:t>установить</w:t>
            </w:r>
            <w:proofErr w:type="gramEnd"/>
            <w:r>
              <w:rPr>
                <w:sz w:val="22"/>
              </w:rPr>
              <w:t xml:space="preserve"> дату отправки и получения </w:t>
            </w:r>
          </w:p>
          <w:p w:rsidR="00AA073B" w:rsidRDefault="00AA073B" w:rsidP="00AA073B">
            <w:pPr>
              <w:spacing w:after="34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уведомления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32" w:right="2" w:firstLine="0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5 дней со дня оформления акта осмотра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электроустанов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ок</w:t>
            </w:r>
            <w:proofErr w:type="spellEnd"/>
            <w:r>
              <w:rPr>
                <w:sz w:val="22"/>
              </w:rPr>
              <w:t xml:space="preserve"> заявителя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18(1) - 18(4)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случае невыполнении заявителем требований технических условий. Получение от заявителя сетевой организации уведомления об устранении </w:t>
            </w:r>
            <w:r>
              <w:rPr>
                <w:sz w:val="22"/>
              </w:rPr>
              <w:t>замечаний по выполнению технических условий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19" w:firstLine="0"/>
              <w:jc w:val="left"/>
            </w:pPr>
            <w:r>
              <w:rPr>
                <w:b/>
                <w:sz w:val="22"/>
              </w:rPr>
              <w:t>7.5.</w:t>
            </w:r>
            <w:r>
              <w:rPr>
                <w:sz w:val="22"/>
              </w:rPr>
              <w:t xml:space="preserve"> Повторный осмотр электроустановки заявителя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hyperlink r:id="rId8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AA073B" w:rsidRDefault="00AA073B" w:rsidP="00AA073B">
            <w:pPr>
              <w:spacing w:after="0" w:line="234" w:lineRule="auto"/>
              <w:ind w:left="32" w:right="1" w:firstLine="0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в письменной форме.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right="20" w:firstLine="0"/>
              <w:jc w:val="left"/>
            </w:pPr>
            <w:r>
              <w:rPr>
                <w:sz w:val="22"/>
              </w:rPr>
              <w:t xml:space="preserve">Не позднее 3 рабочих дней после получения от заявителя уведомления об устранении замечаний с приложением информации о </w:t>
            </w:r>
            <w:r>
              <w:rPr>
                <w:sz w:val="22"/>
              </w:rPr>
              <w:t>принятых мерах по их устранению.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89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102"/>
        </w:trPr>
        <w:tc>
          <w:tcPr>
            <w:tcW w:w="44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5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2848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9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25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</w:tr>
      <w:tr w:rsidR="00AA073B" w:rsidTr="00AA073B">
        <w:trPr>
          <w:trHeight w:val="153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2" w:lineRule="auto"/>
              <w:ind w:left="32" w:firstLine="0"/>
            </w:pPr>
            <w:r>
              <w:rPr>
                <w:b/>
                <w:sz w:val="22"/>
              </w:rPr>
              <w:t>7.6.</w:t>
            </w:r>
            <w:r>
              <w:rPr>
                <w:sz w:val="22"/>
              </w:rPr>
              <w:t xml:space="preserve"> Прием в эксплуатацию прибора учета. </w:t>
            </w:r>
          </w:p>
          <w:p w:rsidR="00AA073B" w:rsidRDefault="00AA073B" w:rsidP="00AA073B">
            <w:pPr>
              <w:spacing w:after="0" w:line="276" w:lineRule="auto"/>
              <w:ind w:left="32" w:firstLine="0"/>
            </w:pPr>
            <w:r>
              <w:rPr>
                <w:sz w:val="22"/>
              </w:rPr>
              <w:t xml:space="preserve">Подписание </w:t>
            </w:r>
            <w:proofErr w:type="gramStart"/>
            <w:r>
              <w:rPr>
                <w:sz w:val="22"/>
              </w:rPr>
              <w:t>сторонами  и</w:t>
            </w:r>
            <w:proofErr w:type="gramEnd"/>
            <w:r>
              <w:rPr>
                <w:sz w:val="22"/>
              </w:rPr>
              <w:t xml:space="preserve"> передача Акт допуска в эксплуатацию прибора учета.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40" w:lineRule="auto"/>
              <w:ind w:left="32" w:firstLine="0"/>
              <w:jc w:val="left"/>
            </w:pPr>
            <w:hyperlink r:id="rId9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допуска </w:t>
            </w:r>
            <w:r>
              <w:rPr>
                <w:sz w:val="22"/>
              </w:rPr>
              <w:tab/>
              <w:t xml:space="preserve">в </w:t>
            </w:r>
          </w:p>
          <w:p w:rsidR="00AA073B" w:rsidRDefault="00AA073B" w:rsidP="00AA073B">
            <w:pPr>
              <w:spacing w:after="0" w:line="276" w:lineRule="auto"/>
              <w:ind w:left="32" w:right="1" w:firstLine="0"/>
            </w:pPr>
            <w:proofErr w:type="gramStart"/>
            <w:r>
              <w:rPr>
                <w:sz w:val="22"/>
              </w:rPr>
              <w:t>эксплуатацию</w:t>
            </w:r>
            <w:proofErr w:type="gramEnd"/>
            <w:r>
              <w:rPr>
                <w:sz w:val="22"/>
              </w:rPr>
              <w:t xml:space="preserve"> прибора учета в письменной форме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</w:t>
            </w:r>
            <w:r>
              <w:rPr>
                <w:sz w:val="22"/>
              </w:rPr>
              <w:tab/>
              <w:t xml:space="preserve">день проведения проверки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>Пункт 154 Раздела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розничных рынков электрической энергии </w:t>
            </w:r>
          </w:p>
        </w:tc>
      </w:tr>
      <w:tr w:rsidR="00AA073B" w:rsidTr="00AA073B">
        <w:trPr>
          <w:trHeight w:val="331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В случае выполнения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заявителем  требований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7.7.</w:t>
            </w:r>
            <w:r>
              <w:rPr>
                <w:sz w:val="22"/>
              </w:rPr>
              <w:t xml:space="preserve"> Направление (выдача) заявителю Акта о выполнении технических условий в 2 экземплярах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4" w:lineRule="auto"/>
              <w:ind w:left="32" w:firstLine="0"/>
              <w:jc w:val="left"/>
            </w:pPr>
            <w:r>
              <w:rPr>
                <w:sz w:val="22"/>
              </w:rPr>
              <w:t xml:space="preserve">Акт о выполнении технических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условий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в письменной форме направляется  способом, позволяющим подтвердить </w:t>
            </w:r>
            <w:r>
              <w:rPr>
                <w:sz w:val="22"/>
              </w:rPr>
              <w:tab/>
              <w:t xml:space="preserve">факт получения, </w:t>
            </w:r>
            <w:r>
              <w:rPr>
                <w:sz w:val="22"/>
              </w:rPr>
              <w:tab/>
              <w:t xml:space="preserve">или выдаются заявителю в АО « </w:t>
            </w:r>
            <w:proofErr w:type="spellStart"/>
            <w:r>
              <w:rPr>
                <w:sz w:val="22"/>
              </w:rPr>
              <w:t>Тотемская</w:t>
            </w:r>
            <w:proofErr w:type="spellEnd"/>
            <w:r>
              <w:rPr>
                <w:sz w:val="22"/>
              </w:rPr>
              <w:t xml:space="preserve"> ЭТС»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3-дневный срок </w:t>
            </w:r>
          </w:p>
          <w:p w:rsidR="00AA073B" w:rsidRDefault="00AA073B" w:rsidP="00AA073B">
            <w:pPr>
              <w:spacing w:after="39" w:line="232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после</w:t>
            </w:r>
            <w:proofErr w:type="gramEnd"/>
            <w:r>
              <w:rPr>
                <w:sz w:val="22"/>
              </w:rPr>
              <w:t xml:space="preserve"> проведения </w:t>
            </w:r>
          </w:p>
          <w:p w:rsidR="00AA073B" w:rsidRDefault="00AA073B" w:rsidP="00AA073B">
            <w:pPr>
              <w:spacing w:after="0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331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" w:line="233" w:lineRule="auto"/>
              <w:ind w:left="32" w:right="1" w:firstLine="0"/>
            </w:pPr>
            <w:r>
              <w:rPr>
                <w:b/>
                <w:sz w:val="22"/>
              </w:rPr>
              <w:t xml:space="preserve">7.8. </w:t>
            </w:r>
            <w:r>
              <w:rPr>
                <w:sz w:val="22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  <w:r>
              <w:rPr>
                <w:b/>
                <w:sz w:val="22"/>
              </w:rPr>
              <w:t xml:space="preserve">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4" w:lineRule="auto"/>
              <w:ind w:left="32" w:firstLine="0"/>
            </w:pPr>
            <w:r>
              <w:rPr>
                <w:sz w:val="22"/>
              </w:rPr>
              <w:t xml:space="preserve">Подписанный Акт о выполнении </w:t>
            </w:r>
          </w:p>
          <w:p w:rsidR="00AA073B" w:rsidRDefault="00AA073B" w:rsidP="00AA073B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технических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условий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в письменной форме направляется  способом, позволяющим подтвердить </w:t>
            </w:r>
            <w:r>
              <w:rPr>
                <w:sz w:val="22"/>
              </w:rPr>
              <w:tab/>
              <w:t xml:space="preserve">факт получения, </w:t>
            </w:r>
            <w:r>
              <w:rPr>
                <w:sz w:val="22"/>
              </w:rPr>
              <w:tab/>
              <w:t xml:space="preserve">или выдаются </w:t>
            </w:r>
            <w:r w:rsidR="007A21A7">
              <w:rPr>
                <w:sz w:val="22"/>
              </w:rPr>
              <w:t xml:space="preserve">заявителю в АО « </w:t>
            </w:r>
            <w:proofErr w:type="spellStart"/>
            <w:r w:rsidR="007A21A7">
              <w:rPr>
                <w:sz w:val="22"/>
              </w:rPr>
              <w:t>Тотемская</w:t>
            </w:r>
            <w:proofErr w:type="spellEnd"/>
            <w:r w:rsidR="007A21A7">
              <w:rPr>
                <w:sz w:val="22"/>
              </w:rPr>
              <w:t xml:space="preserve"> ЭТС»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4" w:lineRule="auto"/>
              <w:ind w:left="32" w:firstLine="0"/>
            </w:pPr>
            <w:r>
              <w:rPr>
                <w:sz w:val="22"/>
              </w:rPr>
              <w:t xml:space="preserve">В течение 5 дней со дня </w:t>
            </w:r>
          </w:p>
          <w:p w:rsidR="00AA073B" w:rsidRDefault="00AA073B" w:rsidP="00AA073B">
            <w:pPr>
              <w:spacing w:after="39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подписанного сетевой </w:t>
            </w:r>
          </w:p>
          <w:p w:rsidR="00AA073B" w:rsidRDefault="00AA073B" w:rsidP="00AA073B">
            <w:pPr>
              <w:spacing w:after="42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организацией</w:t>
            </w:r>
            <w:proofErr w:type="gramEnd"/>
            <w:r>
              <w:rPr>
                <w:sz w:val="22"/>
              </w:rPr>
              <w:t xml:space="preserve"> </w:t>
            </w:r>
          </w:p>
          <w:p w:rsidR="00AA073B" w:rsidRDefault="00AA073B" w:rsidP="00AA073B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акта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выполнении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AA073B" w:rsidTr="00AA073B">
        <w:trPr>
          <w:trHeight w:val="1791"/>
        </w:trPr>
        <w:tc>
          <w:tcPr>
            <w:tcW w:w="44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8 </w:t>
            </w:r>
          </w:p>
        </w:tc>
        <w:tc>
          <w:tcPr>
            <w:tcW w:w="215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Присоединение объектов заявителя и подписание актов, </w:t>
            </w:r>
            <w:proofErr w:type="gramStart"/>
            <w:r>
              <w:rPr>
                <w:sz w:val="22"/>
              </w:rPr>
              <w:t>подтверждающих  технологическое</w:t>
            </w:r>
            <w:proofErr w:type="gramEnd"/>
            <w:r>
              <w:rPr>
                <w:sz w:val="22"/>
              </w:rPr>
              <w:t xml:space="preserve"> присоединение </w:t>
            </w:r>
          </w:p>
        </w:tc>
        <w:tc>
          <w:tcPr>
            <w:tcW w:w="261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32" w:right="1" w:firstLine="0"/>
            </w:pPr>
            <w:r>
              <w:rPr>
                <w:b/>
                <w:sz w:val="22"/>
              </w:rPr>
              <w:t>8.1</w:t>
            </w:r>
            <w:r>
              <w:rPr>
                <w:sz w:val="22"/>
              </w:rPr>
              <w:t xml:space="preserve"> Фактическое присоединение объектов заявителя и включение коммутационного аппарата </w:t>
            </w:r>
          </w:p>
          <w:p w:rsidR="00AA073B" w:rsidRDefault="00AA073B" w:rsidP="00AA073B">
            <w:pPr>
              <w:spacing w:after="0" w:line="276" w:lineRule="auto"/>
              <w:ind w:left="32" w:right="1" w:firstLine="0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фиксация</w:t>
            </w:r>
            <w:proofErr w:type="gramEnd"/>
            <w:r>
              <w:rPr>
                <w:sz w:val="22"/>
              </w:rPr>
              <w:t xml:space="preserve"> коммутационного аппарата в положении "включено").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2" w:lineRule="auto"/>
              <w:ind w:left="32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7, </w:t>
            </w:r>
            <w:r>
              <w:rPr>
                <w:sz w:val="22"/>
              </w:rPr>
              <w:tab/>
              <w:t xml:space="preserve">18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AA073B" w:rsidTr="00AA073B">
        <w:trPr>
          <w:trHeight w:val="356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9" w:line="233" w:lineRule="auto"/>
              <w:ind w:left="32" w:firstLine="0"/>
              <w:jc w:val="left"/>
            </w:pPr>
            <w:r>
              <w:rPr>
                <w:b/>
                <w:sz w:val="22"/>
              </w:rPr>
              <w:t>8.2.</w:t>
            </w:r>
            <w:r>
              <w:rPr>
                <w:sz w:val="22"/>
              </w:rPr>
              <w:t xml:space="preserve"> Оформление сетевой организации и направление (выдача) заявителю:  </w:t>
            </w:r>
          </w:p>
          <w:p w:rsidR="00AA073B" w:rsidRDefault="00AA073B" w:rsidP="00AA073B">
            <w:pPr>
              <w:spacing w:after="42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Акта </w:t>
            </w:r>
            <w:r>
              <w:rPr>
                <w:sz w:val="22"/>
              </w:rPr>
              <w:tab/>
              <w:t xml:space="preserve">об </w:t>
            </w:r>
            <w:r>
              <w:rPr>
                <w:sz w:val="22"/>
              </w:rPr>
              <w:tab/>
              <w:t xml:space="preserve">осуществлении технологического присоединения; </w:t>
            </w:r>
          </w:p>
          <w:p w:rsidR="00AA073B" w:rsidRDefault="00AA073B" w:rsidP="00AA073B">
            <w:pPr>
              <w:spacing w:after="38" w:line="233" w:lineRule="auto"/>
              <w:ind w:left="32" w:right="2" w:firstLine="0"/>
            </w:pPr>
            <w:r>
              <w:rPr>
                <w:sz w:val="22"/>
              </w:rPr>
              <w:t xml:space="preserve">Акта разграничения границ балансовой принадлежности сторон;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Акта </w:t>
            </w:r>
            <w:r>
              <w:rPr>
                <w:sz w:val="22"/>
              </w:rPr>
              <w:tab/>
              <w:t xml:space="preserve">разграничения эксплуатационной ответственности сторон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42" w:line="233" w:lineRule="auto"/>
              <w:ind w:left="32" w:firstLine="0"/>
            </w:pPr>
            <w:r>
              <w:rPr>
                <w:sz w:val="22"/>
              </w:rPr>
              <w:t xml:space="preserve">Подписанные со стороны сетевой организации </w:t>
            </w:r>
            <w:proofErr w:type="gramStart"/>
            <w:r>
              <w:rPr>
                <w:sz w:val="22"/>
              </w:rPr>
              <w:t>Акты  в</w:t>
            </w:r>
            <w:proofErr w:type="gramEnd"/>
            <w:r>
              <w:rPr>
                <w:sz w:val="22"/>
              </w:rPr>
              <w:t xml:space="preserve"> письменной </w:t>
            </w:r>
          </w:p>
          <w:p w:rsidR="00AA073B" w:rsidRDefault="00AA073B" w:rsidP="00AA073B">
            <w:pPr>
              <w:spacing w:after="0" w:line="276" w:lineRule="auto"/>
              <w:ind w:left="32" w:firstLine="0"/>
            </w:pPr>
            <w:proofErr w:type="gramStart"/>
            <w:r>
              <w:rPr>
                <w:sz w:val="22"/>
              </w:rPr>
              <w:t>форме</w:t>
            </w:r>
            <w:proofErr w:type="gramEnd"/>
            <w:r>
              <w:rPr>
                <w:sz w:val="22"/>
              </w:rPr>
              <w:t xml:space="preserve"> направляются способом, позволяющим подтвердить факт получ</w:t>
            </w:r>
            <w:r w:rsidR="007A21A7">
              <w:rPr>
                <w:sz w:val="22"/>
              </w:rPr>
              <w:t xml:space="preserve">ения, или выдаются заявителю в АО « </w:t>
            </w:r>
            <w:proofErr w:type="spellStart"/>
            <w:r w:rsidR="007A21A7">
              <w:rPr>
                <w:sz w:val="22"/>
              </w:rPr>
              <w:t>Тотемская</w:t>
            </w:r>
            <w:proofErr w:type="spellEnd"/>
            <w:r w:rsidR="007A21A7">
              <w:rPr>
                <w:sz w:val="22"/>
              </w:rPr>
              <w:t xml:space="preserve"> ЭТС»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37" w:line="234" w:lineRule="auto"/>
              <w:ind w:left="32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</w:t>
            </w:r>
            <w:r>
              <w:rPr>
                <w:sz w:val="22"/>
              </w:rPr>
              <w:tab/>
              <w:t xml:space="preserve">19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AA073B" w:rsidTr="00AA073B">
        <w:trPr>
          <w:trHeight w:val="204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4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</w:pPr>
            <w:r>
              <w:rPr>
                <w:b/>
                <w:sz w:val="22"/>
              </w:rPr>
              <w:t>8.3.</w:t>
            </w:r>
            <w:r>
              <w:rPr>
                <w:sz w:val="22"/>
              </w:rPr>
              <w:t xml:space="preserve"> Направление сетевой организацией подписанных </w:t>
            </w:r>
            <w:proofErr w:type="gramStart"/>
            <w:r>
              <w:rPr>
                <w:sz w:val="22"/>
              </w:rPr>
              <w:t>с  заявителем</w:t>
            </w:r>
            <w:proofErr w:type="gramEnd"/>
            <w:r>
              <w:rPr>
                <w:sz w:val="22"/>
              </w:rPr>
              <w:t xml:space="preserve"> актов  в адрес субъекта розничного рынка, указанного в заявке, с которым заявитель намеревается заключить договор энергоснабжения </w:t>
            </w:r>
          </w:p>
        </w:tc>
        <w:tc>
          <w:tcPr>
            <w:tcW w:w="199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0" w:firstLine="0"/>
              <w:jc w:val="center"/>
            </w:pPr>
            <w:r>
              <w:rPr>
                <w:sz w:val="22"/>
              </w:rPr>
              <w:t>В письменной или электронной форме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течение 2 рабочих дней после предоставления </w:t>
            </w:r>
            <w:proofErr w:type="gramStart"/>
            <w:r>
              <w:rPr>
                <w:sz w:val="22"/>
              </w:rPr>
              <w:t>подписанных  заявителем</w:t>
            </w:r>
            <w:proofErr w:type="gramEnd"/>
            <w:r>
              <w:rPr>
                <w:sz w:val="22"/>
              </w:rPr>
              <w:t xml:space="preserve"> актов в сетевую организацию.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5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A073B" w:rsidRDefault="00AA073B" w:rsidP="00AA073B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Пункт 19 (1)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B6191A" w:rsidRDefault="00A32529">
      <w:pPr>
        <w:spacing w:after="105" w:line="240" w:lineRule="auto"/>
        <w:ind w:left="262" w:firstLine="0"/>
        <w:jc w:val="left"/>
      </w:pPr>
      <w:r>
        <w:rPr>
          <w:b/>
          <w:color w:val="548DD4"/>
        </w:rPr>
        <w:t xml:space="preserve"> </w:t>
      </w:r>
    </w:p>
    <w:p w:rsidR="00B6191A" w:rsidRDefault="00A32529">
      <w:pPr>
        <w:spacing w:after="0" w:line="240" w:lineRule="auto"/>
        <w:ind w:left="262" w:firstLine="0"/>
        <w:jc w:val="left"/>
      </w:pPr>
      <w:r>
        <w:rPr>
          <w:b/>
          <w:sz w:val="28"/>
        </w:rPr>
        <w:t>КОНТАКТНАЯ ИНФОРМАЦИЯ ДЛЯ НАПРАВЛЕНИЯ ОБРАЩ</w:t>
      </w:r>
      <w:r w:rsidR="007A21A7">
        <w:rPr>
          <w:b/>
          <w:sz w:val="28"/>
        </w:rPr>
        <w:t>ЕНИИЙ: (81739) 2-40-81</w:t>
      </w:r>
      <w:bookmarkStart w:id="0" w:name="_GoBack"/>
      <w:bookmarkEnd w:id="0"/>
    </w:p>
    <w:sectPr w:rsidR="00B6191A">
      <w:footnotePr>
        <w:numRestart w:val="eachPage"/>
      </w:footnotePr>
      <w:pgSz w:w="16838" w:h="11906" w:orient="landscape"/>
      <w:pgMar w:top="1143" w:right="843" w:bottom="113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2529" w:rsidRDefault="00A32529">
      <w:pPr>
        <w:spacing w:after="0" w:line="240" w:lineRule="auto"/>
      </w:pPr>
      <w:r>
        <w:separator/>
      </w:r>
    </w:p>
  </w:endnote>
  <w:endnote w:type="continuationSeparator" w:id="0">
    <w:p w:rsidR="00A32529" w:rsidRDefault="00A3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2529" w:rsidRDefault="00A32529">
      <w:pPr>
        <w:spacing w:after="0" w:line="240" w:lineRule="auto"/>
        <w:ind w:left="262" w:firstLine="0"/>
      </w:pPr>
      <w:r>
        <w:separator/>
      </w:r>
    </w:p>
  </w:footnote>
  <w:footnote w:type="continuationSeparator" w:id="0">
    <w:p w:rsidR="00A32529" w:rsidRDefault="00A32529">
      <w:pPr>
        <w:spacing w:after="0" w:line="240" w:lineRule="auto"/>
        <w:ind w:left="262" w:firstLine="0"/>
      </w:pPr>
      <w:r>
        <w:continuationSeparator/>
      </w:r>
    </w:p>
  </w:footnote>
  <w:footnote w:id="1">
    <w:p w:rsidR="00AA073B" w:rsidRDefault="00AA073B">
      <w:pPr>
        <w:pStyle w:val="footnotedescription"/>
      </w:pPr>
      <w:r>
        <w:rPr>
          <w:rStyle w:val="footnotemark"/>
        </w:rPr>
        <w:footnoteRef/>
      </w:r>
      <w:r>
        <w:t xml:space="preserve"> Основы функционирования розничных рынков электрической энергии, утвержденные постановлением Правительства РФ от 04.05.2012 </w:t>
      </w:r>
      <w:proofErr w:type="gramStart"/>
      <w:r>
        <w:t>№  442</w:t>
      </w:r>
      <w:proofErr w:type="gramEnd"/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B655D"/>
    <w:multiLevelType w:val="hybridMultilevel"/>
    <w:tmpl w:val="DC7654C0"/>
    <w:lvl w:ilvl="0" w:tplc="DC80ABE2">
      <w:start w:val="1"/>
      <w:numFmt w:val="decimal"/>
      <w:lvlText w:val="%1)"/>
      <w:lvlJc w:val="left"/>
      <w:pPr>
        <w:ind w:left="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A269F4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DA68F50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48C8F2C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2B8EC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024916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4680CE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02AD5A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6B0793C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91A"/>
    <w:rsid w:val="007A21A7"/>
    <w:rsid w:val="00A32529"/>
    <w:rsid w:val="00AA073B"/>
    <w:rsid w:val="00B6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896F9C-84E0-4D74-9CD9-500F626D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9" w:line="237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0" w:lineRule="auto"/>
      <w:ind w:left="262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2522</Words>
  <Characters>14377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Куличкова Светлана Викторовна</dc:creator>
  <cp:keywords/>
  <cp:lastModifiedBy>1</cp:lastModifiedBy>
  <cp:revision>2</cp:revision>
  <dcterms:created xsi:type="dcterms:W3CDTF">2016-02-27T10:51:00Z</dcterms:created>
  <dcterms:modified xsi:type="dcterms:W3CDTF">2016-02-27T10:51:00Z</dcterms:modified>
</cp:coreProperties>
</file>