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301" w:rsidRDefault="003109A1">
      <w:pPr>
        <w:spacing w:after="202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787301" w:rsidRDefault="00334162">
      <w:pPr>
        <w:spacing w:after="47" w:line="240" w:lineRule="auto"/>
        <w:ind w:left="279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ПАСПОРТ УСЛУГИ (ПРОЦЕССА) АО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ТОТЕМСКАЯ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ЭТС»</w:t>
      </w:r>
    </w:p>
    <w:p w:rsidR="00787301" w:rsidRDefault="003109A1">
      <w:pPr>
        <w:spacing w:after="64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787301" w:rsidRDefault="003109A1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СОГЛАСОВАНИЕ ПРОЕКТНОЙ ДОКУМЕНТАЦИИ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787301" w:rsidRDefault="003109A1">
      <w:pPr>
        <w:spacing w:after="37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787301" w:rsidRDefault="003109A1">
      <w:pPr>
        <w:spacing w:line="240" w:lineRule="auto"/>
        <w:ind w:left="-5" w:right="-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КРУГ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ЗАЯВИТЕЛЕЙ: </w:t>
      </w:r>
      <w:r>
        <w:rPr>
          <w:rFonts w:ascii="Times New Roman" w:eastAsia="Times New Roman" w:hAnsi="Times New Roman" w:cs="Times New Roman"/>
          <w:sz w:val="24"/>
        </w:rPr>
        <w:t xml:space="preserve"> физические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юридические лица и индивидуальные предприниматели  </w:t>
      </w:r>
    </w:p>
    <w:p w:rsidR="00787301" w:rsidRDefault="003109A1">
      <w:pPr>
        <w:spacing w:after="47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РАЗМЕР ПЛАТЫ ЗА ПРЕДОСТАВЛЕНИЕ УСЛУГИ (ПРОЦЕССА) И ОСНОВАНИЕ ЕЕ ВЗИМАНИЯ: </w:t>
      </w:r>
      <w:r>
        <w:rPr>
          <w:rFonts w:ascii="Times New Roman" w:eastAsia="Times New Roman" w:hAnsi="Times New Roman" w:cs="Times New Roman"/>
          <w:sz w:val="24"/>
        </w:rPr>
        <w:t xml:space="preserve">без взимания платы </w:t>
      </w:r>
    </w:p>
    <w:p w:rsidR="00787301" w:rsidRDefault="003109A1">
      <w:pPr>
        <w:spacing w:after="167" w:line="240" w:lineRule="auto"/>
        <w:ind w:left="-5" w:right="-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УСЛОВИЯ ОКАЗАНИЯ УСЛУГИ (ПРОЦЕССА): </w:t>
      </w:r>
      <w:r>
        <w:rPr>
          <w:rFonts w:ascii="Times New Roman" w:eastAsia="Times New Roman" w:hAnsi="Times New Roman" w:cs="Times New Roman"/>
          <w:sz w:val="24"/>
        </w:rPr>
        <w:t>оформление заявки на согласование проектной документации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87301" w:rsidRDefault="003109A1">
      <w:pPr>
        <w:spacing w:after="47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РЕЗУЛЬТАТ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согласование проектной докумен</w:t>
      </w:r>
      <w:r>
        <w:rPr>
          <w:rFonts w:ascii="Times New Roman" w:eastAsia="Times New Roman" w:hAnsi="Times New Roman" w:cs="Times New Roman"/>
          <w:sz w:val="24"/>
        </w:rPr>
        <w:t xml:space="preserve">тации </w:t>
      </w:r>
    </w:p>
    <w:p w:rsidR="00787301" w:rsidRDefault="003109A1">
      <w:pPr>
        <w:spacing w:line="240" w:lineRule="auto"/>
        <w:ind w:left="-5" w:right="-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ОБЩИЙ СРОК ОКАЗАНИЯ УСЛУГИ (ПРОЦЕССА): </w:t>
      </w:r>
      <w:r>
        <w:rPr>
          <w:rFonts w:ascii="Times New Roman" w:eastAsia="Times New Roman" w:hAnsi="Times New Roman" w:cs="Times New Roman"/>
          <w:sz w:val="24"/>
        </w:rPr>
        <w:t xml:space="preserve">не позднее 20 рабочих дней со дня подачи заявки </w:t>
      </w:r>
    </w:p>
    <w:p w:rsidR="00787301" w:rsidRDefault="003109A1">
      <w:pPr>
        <w:spacing w:after="54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7301" w:rsidRDefault="003109A1">
      <w:pPr>
        <w:spacing w:after="133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558" w:type="dxa"/>
        <w:tblInd w:w="-7" w:type="dxa"/>
        <w:tblCellMar>
          <w:top w:w="0" w:type="dxa"/>
          <w:left w:w="7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32"/>
        <w:gridCol w:w="2351"/>
        <w:gridCol w:w="4558"/>
        <w:gridCol w:w="2790"/>
        <w:gridCol w:w="2323"/>
        <w:gridCol w:w="2104"/>
      </w:tblGrid>
      <w:tr w:rsidR="00787301">
        <w:trPr>
          <w:trHeight w:val="846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95B3D7"/>
          </w:tcPr>
          <w:p w:rsidR="00787301" w:rsidRDefault="003109A1">
            <w:pPr>
              <w:spacing w:after="44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787301" w:rsidRDefault="003109A1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shd w:val="clear" w:color="auto" w:fill="95B3D7"/>
          </w:tcPr>
          <w:p w:rsidR="00787301" w:rsidRDefault="003109A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45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787301" w:rsidRDefault="003109A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787301" w:rsidRDefault="003109A1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предоставления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shd w:val="clear" w:color="auto" w:fill="95B3D7"/>
          </w:tcPr>
          <w:p w:rsidR="00787301" w:rsidRDefault="003109A1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 исполнения </w:t>
            </w:r>
          </w:p>
        </w:tc>
        <w:tc>
          <w:tcPr>
            <w:tcW w:w="20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787301" w:rsidRDefault="003109A1">
            <w:pPr>
              <w:ind w:left="3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нормативно правовой акт </w:t>
            </w:r>
          </w:p>
        </w:tc>
      </w:tr>
      <w:tr w:rsidR="00787301">
        <w:trPr>
          <w:trHeight w:val="1679"/>
        </w:trPr>
        <w:tc>
          <w:tcPr>
            <w:tcW w:w="4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01" w:rsidRDefault="003109A1">
            <w:pPr>
              <w:ind w:left="1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3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:rsidR="00787301" w:rsidRDefault="003109A1">
            <w:pPr>
              <w:ind w:left="5" w:firstLine="7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Заявка на согласование проектной документации   </w:t>
            </w:r>
          </w:p>
        </w:tc>
        <w:tc>
          <w:tcPr>
            <w:tcW w:w="45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87301" w:rsidRDefault="003109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Регистрация заявки, проверка прилагаемой технической документации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787301" w:rsidRDefault="00334162" w:rsidP="00334162">
            <w:pPr>
              <w:spacing w:after="46" w:line="240" w:lineRule="auto"/>
              <w:ind w:left="14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Личное обращение в АО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</w:t>
            </w:r>
            <w:r w:rsidR="003109A1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787301" w:rsidRDefault="00334162" w:rsidP="00334162">
            <w:pPr>
              <w:spacing w:after="42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г.Тотьма</w:t>
            </w:r>
            <w:proofErr w:type="spellEnd"/>
            <w:r w:rsidR="003109A1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ул.Ленина,53а</w:t>
            </w:r>
            <w:r w:rsidR="003109A1">
              <w:rPr>
                <w:rFonts w:ascii="Times New Roman" w:eastAsia="Times New Roman" w:hAnsi="Times New Roman" w:cs="Times New Roman"/>
                <w:sz w:val="24"/>
              </w:rPr>
              <w:t xml:space="preserve">  в 2-х экземплярах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787301" w:rsidRDefault="003109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ограничен  </w:t>
            </w:r>
          </w:p>
        </w:tc>
        <w:tc>
          <w:tcPr>
            <w:tcW w:w="20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01" w:rsidRDefault="003109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Внутренний регламент предприятия </w:t>
            </w:r>
          </w:p>
        </w:tc>
      </w:tr>
      <w:tr w:rsidR="00787301">
        <w:trPr>
          <w:trHeight w:val="1957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01" w:rsidRDefault="003109A1">
            <w:pPr>
              <w:ind w:left="14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3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787301" w:rsidRDefault="003109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Согласование проектной документации </w:t>
            </w:r>
          </w:p>
        </w:tc>
        <w:tc>
          <w:tcPr>
            <w:tcW w:w="45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</w:tcPr>
          <w:p w:rsidR="00787301" w:rsidRDefault="003109A1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Рассмотрение, согласование проектной документации, проверка соответствия расчетной схемы прилагаемым </w:t>
            </w:r>
          </w:p>
          <w:p w:rsidR="00787301" w:rsidRDefault="003109A1">
            <w:pPr>
              <w:spacing w:after="45" w:line="240" w:lineRule="auto"/>
              <w:ind w:left="94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техническим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условиям, в том числе схемы </w:t>
            </w:r>
          </w:p>
          <w:p w:rsidR="00787301" w:rsidRDefault="003109A1">
            <w:pPr>
              <w:spacing w:after="44" w:line="234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подключения  прибора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эл.энергии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 В случае несогласования оформляются и </w:t>
            </w:r>
          </w:p>
          <w:p w:rsidR="00787301" w:rsidRDefault="003109A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выдаются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замечания  </w:t>
            </w:r>
          </w:p>
        </w:tc>
        <w:tc>
          <w:tcPr>
            <w:tcW w:w="27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787301" w:rsidRDefault="003109A1">
            <w:pPr>
              <w:spacing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Вручается лично один экземпляр проекта  </w:t>
            </w:r>
          </w:p>
          <w:p w:rsidR="00787301" w:rsidRDefault="003109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787301" w:rsidRDefault="003109A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позднее 20 рабочих дней со дня подачи заявки </w:t>
            </w:r>
          </w:p>
        </w:tc>
        <w:tc>
          <w:tcPr>
            <w:tcW w:w="207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301" w:rsidRDefault="003109A1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Основы функционирования </w:t>
            </w:r>
          </w:p>
          <w:p w:rsidR="00787301" w:rsidRDefault="003109A1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розничных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рынков электрической энергии</w:t>
            </w:r>
            <w:r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87301" w:rsidRDefault="003109A1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787301" w:rsidRDefault="003109A1">
      <w:pPr>
        <w:spacing w:after="59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87301" w:rsidRDefault="003109A1">
      <w:pPr>
        <w:spacing w:line="240" w:lineRule="auto"/>
      </w:pPr>
      <w:r>
        <w:rPr>
          <w:rFonts w:ascii="Times New Roman" w:eastAsia="Times New Roman" w:hAnsi="Times New Roman" w:cs="Times New Roman"/>
          <w:b/>
          <w:sz w:val="28"/>
        </w:rPr>
        <w:t>КОНТАКТНАЯ ИНФОРМАЦИЯ ДЛЯ НАПРАВЛЕ</w:t>
      </w:r>
      <w:r w:rsidR="00334162">
        <w:rPr>
          <w:rFonts w:ascii="Times New Roman" w:eastAsia="Times New Roman" w:hAnsi="Times New Roman" w:cs="Times New Roman"/>
          <w:b/>
          <w:sz w:val="28"/>
        </w:rPr>
        <w:t>НИЯ ОБРАЩЕНИИЙ: (81739) 2-14-79</w:t>
      </w:r>
      <w:bookmarkStart w:id="0" w:name="_GoBack"/>
      <w:bookmarkEnd w:id="0"/>
    </w:p>
    <w:sectPr w:rsidR="00787301">
      <w:footnotePr>
        <w:numRestart w:val="eachPage"/>
      </w:footnotePr>
      <w:pgSz w:w="16838" w:h="11906" w:orient="landscape"/>
      <w:pgMar w:top="1440" w:right="1831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09A1" w:rsidRDefault="003109A1">
      <w:pPr>
        <w:spacing w:line="240" w:lineRule="auto"/>
      </w:pPr>
      <w:r>
        <w:separator/>
      </w:r>
    </w:p>
  </w:endnote>
  <w:endnote w:type="continuationSeparator" w:id="0">
    <w:p w:rsidR="003109A1" w:rsidRDefault="003109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09A1" w:rsidRDefault="003109A1">
      <w:pPr>
        <w:spacing w:after="5" w:line="240" w:lineRule="auto"/>
      </w:pPr>
      <w:r>
        <w:separator/>
      </w:r>
    </w:p>
  </w:footnote>
  <w:footnote w:type="continuationSeparator" w:id="0">
    <w:p w:rsidR="003109A1" w:rsidRDefault="003109A1">
      <w:pPr>
        <w:spacing w:after="5" w:line="240" w:lineRule="auto"/>
      </w:pPr>
      <w:r>
        <w:continuationSeparator/>
      </w:r>
    </w:p>
  </w:footnote>
  <w:footnote w:id="1">
    <w:p w:rsidR="00787301" w:rsidRDefault="003109A1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>Основы функционирования розничных рынков электрической энергии, утвержденные постановлением Правительства РФ от 04.05.2012 № 442</w:t>
      </w:r>
      <w:r>
        <w:rPr>
          <w:rFonts w:ascii="Arial" w:eastAsia="Arial" w:hAnsi="Arial" w:cs="Arial"/>
        </w:rPr>
        <w:t xml:space="preserve"> </w:t>
      </w:r>
    </w:p>
    <w:p w:rsidR="00787301" w:rsidRDefault="003109A1">
      <w:pPr>
        <w:pStyle w:val="footnotedescription"/>
        <w:spacing w:after="0"/>
        <w:jc w:val="center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787301" w:rsidRDefault="003109A1">
      <w:pPr>
        <w:pStyle w:val="footnotedescription"/>
        <w:spacing w:after="0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301"/>
    <w:rsid w:val="003109A1"/>
    <w:rsid w:val="00334162"/>
    <w:rsid w:val="0078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2A492E-6D87-455C-9DBC-06F2FDB9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5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17365D"/>
      <w:sz w:val="25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2016-03-01T06:41:00Z</dcterms:created>
  <dcterms:modified xsi:type="dcterms:W3CDTF">2016-03-01T06:41:00Z</dcterms:modified>
</cp:coreProperties>
</file>